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C69B8" w14:textId="77777777" w:rsidR="00995493" w:rsidRDefault="00995493" w:rsidP="00995493">
      <w:pPr>
        <w:pStyle w:val="Title"/>
      </w:pPr>
    </w:p>
    <w:p w14:paraId="36DB0A27" w14:textId="77777777" w:rsidR="00995493" w:rsidRDefault="00995493" w:rsidP="00995493">
      <w:pPr>
        <w:pStyle w:val="Title"/>
      </w:pPr>
    </w:p>
    <w:p w14:paraId="717BF21E" w14:textId="77777777" w:rsidR="00995493" w:rsidRDefault="00995493" w:rsidP="00995493">
      <w:pPr>
        <w:pStyle w:val="Title"/>
      </w:pPr>
    </w:p>
    <w:p w14:paraId="311BD4D2" w14:textId="77777777" w:rsidR="00995493" w:rsidRDefault="00995493" w:rsidP="00995493">
      <w:pPr>
        <w:pStyle w:val="Title"/>
      </w:pPr>
    </w:p>
    <w:p w14:paraId="51DDC261" w14:textId="77777777" w:rsidR="00995493" w:rsidRDefault="00995493" w:rsidP="00995493">
      <w:pPr>
        <w:pStyle w:val="Title"/>
      </w:pPr>
    </w:p>
    <w:p w14:paraId="57B8F6AF" w14:textId="13C0432D" w:rsidR="00995493" w:rsidRPr="00995493" w:rsidRDefault="00995493" w:rsidP="00995493">
      <w:pPr>
        <w:pStyle w:val="Title"/>
      </w:pPr>
      <w:r w:rsidRPr="00995493">
        <w:t xml:space="preserve">City of Joliet </w:t>
      </w:r>
    </w:p>
    <w:p w14:paraId="00FE9300" w14:textId="4376E372" w:rsidR="00995493" w:rsidRDefault="00995493" w:rsidP="00995493">
      <w:pPr>
        <w:pStyle w:val="Title"/>
      </w:pPr>
      <w:r w:rsidRPr="00995493">
        <w:t xml:space="preserve">2020-2024 Consolidated Plan </w:t>
      </w:r>
    </w:p>
    <w:p w14:paraId="43006EF2" w14:textId="02AD0E4A" w:rsidR="00995493" w:rsidRDefault="00995493" w:rsidP="00995493"/>
    <w:p w14:paraId="4409CE3A" w14:textId="047F6D05" w:rsidR="00995493" w:rsidRDefault="00995493">
      <w:pPr>
        <w:spacing w:after="160" w:line="259" w:lineRule="auto"/>
      </w:pPr>
      <w:r>
        <w:br w:type="page"/>
      </w:r>
    </w:p>
    <w:p w14:paraId="2785FE48" w14:textId="77777777" w:rsidR="009A0E7A" w:rsidRDefault="009A0E7A">
      <w:pPr>
        <w:spacing w:after="160" w:line="259" w:lineRule="auto"/>
      </w:pPr>
    </w:p>
    <w:p w14:paraId="79B13C6A" w14:textId="77777777" w:rsidR="00995493" w:rsidRDefault="00995493">
      <w:pPr>
        <w:pStyle w:val="TOC1"/>
        <w:tabs>
          <w:tab w:val="right" w:leader="underscore" w:pos="9350"/>
        </w:tabs>
        <w:sectPr w:rsidR="00995493" w:rsidSect="00E97730">
          <w:headerReference w:type="even" r:id="rId11"/>
          <w:footerReference w:type="even" r:id="rId12"/>
          <w:headerReference w:type="first" r:id="rId13"/>
          <w:footerReference w:type="first" r:id="rId14"/>
          <w:type w:val="continuous"/>
          <w:pgSz w:w="12240" w:h="15840"/>
          <w:pgMar w:top="1440" w:right="1440" w:bottom="1440" w:left="1440" w:header="720" w:footer="720" w:gutter="0"/>
          <w:cols w:space="720"/>
          <w:docGrid w:linePitch="360"/>
        </w:sectPr>
      </w:pPr>
    </w:p>
    <w:p w14:paraId="19200549" w14:textId="57F4AC2B" w:rsidR="00874E61" w:rsidRDefault="00995493">
      <w:pPr>
        <w:pStyle w:val="TOC1"/>
        <w:tabs>
          <w:tab w:val="right" w:leader="underscore" w:pos="9350"/>
        </w:tabs>
        <w:rPr>
          <w:rFonts w:eastAsiaTheme="minorEastAsia" w:cstheme="minorBidi"/>
          <w:b w:val="0"/>
          <w:bCs w:val="0"/>
          <w:i w:val="0"/>
          <w:iCs w:val="0"/>
          <w:noProof/>
          <w:sz w:val="22"/>
          <w:szCs w:val="22"/>
        </w:rPr>
      </w:pPr>
      <w:r>
        <w:lastRenderedPageBreak/>
        <w:fldChar w:fldCharType="begin"/>
      </w:r>
      <w:r>
        <w:instrText xml:space="preserve"> TOC \o "1-2" \h \z \u </w:instrText>
      </w:r>
      <w:r>
        <w:fldChar w:fldCharType="separate"/>
      </w:r>
      <w:hyperlink w:anchor="_Toc45634525" w:history="1">
        <w:r w:rsidR="00874E61" w:rsidRPr="00783C80">
          <w:rPr>
            <w:rStyle w:val="Hyperlink"/>
            <w:noProof/>
          </w:rPr>
          <w:t>Executive Summary</w:t>
        </w:r>
        <w:r w:rsidR="00874E61">
          <w:rPr>
            <w:noProof/>
            <w:webHidden/>
          </w:rPr>
          <w:tab/>
        </w:r>
        <w:r w:rsidR="00874E61">
          <w:rPr>
            <w:noProof/>
            <w:webHidden/>
          </w:rPr>
          <w:fldChar w:fldCharType="begin"/>
        </w:r>
        <w:r w:rsidR="00874E61">
          <w:rPr>
            <w:noProof/>
            <w:webHidden/>
          </w:rPr>
          <w:instrText xml:space="preserve"> PAGEREF _Toc45634525 \h </w:instrText>
        </w:r>
        <w:r w:rsidR="00874E61">
          <w:rPr>
            <w:noProof/>
            <w:webHidden/>
          </w:rPr>
        </w:r>
        <w:r w:rsidR="00874E61">
          <w:rPr>
            <w:noProof/>
            <w:webHidden/>
          </w:rPr>
          <w:fldChar w:fldCharType="separate"/>
        </w:r>
        <w:r w:rsidR="00FA5C6C">
          <w:rPr>
            <w:noProof/>
            <w:webHidden/>
          </w:rPr>
          <w:t>1</w:t>
        </w:r>
        <w:r w:rsidR="00874E61">
          <w:rPr>
            <w:noProof/>
            <w:webHidden/>
          </w:rPr>
          <w:fldChar w:fldCharType="end"/>
        </w:r>
      </w:hyperlink>
    </w:p>
    <w:p w14:paraId="7C779031" w14:textId="4754AE03" w:rsidR="00874E61" w:rsidRDefault="00636EBB">
      <w:pPr>
        <w:pStyle w:val="TOC2"/>
        <w:tabs>
          <w:tab w:val="right" w:leader="underscore" w:pos="9350"/>
        </w:tabs>
        <w:rPr>
          <w:rFonts w:eastAsiaTheme="minorEastAsia" w:cstheme="minorBidi"/>
          <w:b w:val="0"/>
          <w:bCs w:val="0"/>
          <w:noProof/>
        </w:rPr>
      </w:pPr>
      <w:hyperlink w:anchor="_Toc45634526" w:history="1">
        <w:r w:rsidR="00874E61" w:rsidRPr="00783C80">
          <w:rPr>
            <w:rStyle w:val="Hyperlink"/>
            <w:noProof/>
          </w:rPr>
          <w:t>ES-05 Executive Summary – 24 CFR 91.200(c), 91.220(b)</w:t>
        </w:r>
        <w:r w:rsidR="00874E61">
          <w:rPr>
            <w:noProof/>
            <w:webHidden/>
          </w:rPr>
          <w:tab/>
        </w:r>
        <w:r w:rsidR="00874E61">
          <w:rPr>
            <w:noProof/>
            <w:webHidden/>
          </w:rPr>
          <w:fldChar w:fldCharType="begin"/>
        </w:r>
        <w:r w:rsidR="00874E61">
          <w:rPr>
            <w:noProof/>
            <w:webHidden/>
          </w:rPr>
          <w:instrText xml:space="preserve"> PAGEREF _Toc45634526 \h </w:instrText>
        </w:r>
        <w:r w:rsidR="00874E61">
          <w:rPr>
            <w:noProof/>
            <w:webHidden/>
          </w:rPr>
        </w:r>
        <w:r w:rsidR="00874E61">
          <w:rPr>
            <w:noProof/>
            <w:webHidden/>
          </w:rPr>
          <w:fldChar w:fldCharType="separate"/>
        </w:r>
        <w:r w:rsidR="00FA5C6C">
          <w:rPr>
            <w:noProof/>
            <w:webHidden/>
          </w:rPr>
          <w:t>1</w:t>
        </w:r>
        <w:r w:rsidR="00874E61">
          <w:rPr>
            <w:noProof/>
            <w:webHidden/>
          </w:rPr>
          <w:fldChar w:fldCharType="end"/>
        </w:r>
      </w:hyperlink>
    </w:p>
    <w:p w14:paraId="11E39D5E" w14:textId="403FB622" w:rsidR="00874E61" w:rsidRDefault="00636EBB">
      <w:pPr>
        <w:pStyle w:val="TOC1"/>
        <w:tabs>
          <w:tab w:val="right" w:leader="underscore" w:pos="9350"/>
        </w:tabs>
        <w:rPr>
          <w:rFonts w:eastAsiaTheme="minorEastAsia" w:cstheme="minorBidi"/>
          <w:b w:val="0"/>
          <w:bCs w:val="0"/>
          <w:i w:val="0"/>
          <w:iCs w:val="0"/>
          <w:noProof/>
          <w:sz w:val="22"/>
          <w:szCs w:val="22"/>
        </w:rPr>
      </w:pPr>
      <w:hyperlink w:anchor="_Toc45634527" w:history="1">
        <w:r w:rsidR="00874E61" w:rsidRPr="00783C80">
          <w:rPr>
            <w:rStyle w:val="Hyperlink"/>
            <w:noProof/>
          </w:rPr>
          <w:t>The Process</w:t>
        </w:r>
        <w:r w:rsidR="00874E61">
          <w:rPr>
            <w:noProof/>
            <w:webHidden/>
          </w:rPr>
          <w:tab/>
        </w:r>
        <w:r w:rsidR="00874E61">
          <w:rPr>
            <w:noProof/>
            <w:webHidden/>
          </w:rPr>
          <w:fldChar w:fldCharType="begin"/>
        </w:r>
        <w:r w:rsidR="00874E61">
          <w:rPr>
            <w:noProof/>
            <w:webHidden/>
          </w:rPr>
          <w:instrText xml:space="preserve"> PAGEREF _Toc45634527 \h </w:instrText>
        </w:r>
        <w:r w:rsidR="00874E61">
          <w:rPr>
            <w:noProof/>
            <w:webHidden/>
          </w:rPr>
        </w:r>
        <w:r w:rsidR="00874E61">
          <w:rPr>
            <w:noProof/>
            <w:webHidden/>
          </w:rPr>
          <w:fldChar w:fldCharType="separate"/>
        </w:r>
        <w:r w:rsidR="00FA5C6C">
          <w:rPr>
            <w:noProof/>
            <w:webHidden/>
          </w:rPr>
          <w:t>5</w:t>
        </w:r>
        <w:r w:rsidR="00874E61">
          <w:rPr>
            <w:noProof/>
            <w:webHidden/>
          </w:rPr>
          <w:fldChar w:fldCharType="end"/>
        </w:r>
      </w:hyperlink>
    </w:p>
    <w:p w14:paraId="6418D279" w14:textId="5FD7BA3F" w:rsidR="00874E61" w:rsidRDefault="00636EBB">
      <w:pPr>
        <w:pStyle w:val="TOC2"/>
        <w:tabs>
          <w:tab w:val="right" w:leader="underscore" w:pos="9350"/>
        </w:tabs>
        <w:rPr>
          <w:rFonts w:eastAsiaTheme="minorEastAsia" w:cstheme="minorBidi"/>
          <w:b w:val="0"/>
          <w:bCs w:val="0"/>
          <w:noProof/>
        </w:rPr>
      </w:pPr>
      <w:hyperlink w:anchor="_Toc45634528" w:history="1">
        <w:r w:rsidR="00874E61" w:rsidRPr="00783C80">
          <w:rPr>
            <w:rStyle w:val="Hyperlink"/>
            <w:noProof/>
          </w:rPr>
          <w:t>PR-05 Lead &amp; Responsible Agencies - 91.200(b)</w:t>
        </w:r>
        <w:r w:rsidR="00874E61">
          <w:rPr>
            <w:noProof/>
            <w:webHidden/>
          </w:rPr>
          <w:tab/>
        </w:r>
        <w:r w:rsidR="00874E61">
          <w:rPr>
            <w:noProof/>
            <w:webHidden/>
          </w:rPr>
          <w:fldChar w:fldCharType="begin"/>
        </w:r>
        <w:r w:rsidR="00874E61">
          <w:rPr>
            <w:noProof/>
            <w:webHidden/>
          </w:rPr>
          <w:instrText xml:space="preserve"> PAGEREF _Toc45634528 \h </w:instrText>
        </w:r>
        <w:r w:rsidR="00874E61">
          <w:rPr>
            <w:noProof/>
            <w:webHidden/>
          </w:rPr>
        </w:r>
        <w:r w:rsidR="00874E61">
          <w:rPr>
            <w:noProof/>
            <w:webHidden/>
          </w:rPr>
          <w:fldChar w:fldCharType="separate"/>
        </w:r>
        <w:r w:rsidR="00FA5C6C">
          <w:rPr>
            <w:noProof/>
            <w:webHidden/>
          </w:rPr>
          <w:t>5</w:t>
        </w:r>
        <w:r w:rsidR="00874E61">
          <w:rPr>
            <w:noProof/>
            <w:webHidden/>
          </w:rPr>
          <w:fldChar w:fldCharType="end"/>
        </w:r>
      </w:hyperlink>
    </w:p>
    <w:p w14:paraId="274F560F" w14:textId="0F93F358" w:rsidR="00874E61" w:rsidRDefault="00636EBB">
      <w:pPr>
        <w:pStyle w:val="TOC2"/>
        <w:tabs>
          <w:tab w:val="right" w:leader="underscore" w:pos="9350"/>
        </w:tabs>
        <w:rPr>
          <w:rFonts w:eastAsiaTheme="minorEastAsia" w:cstheme="minorBidi"/>
          <w:b w:val="0"/>
          <w:bCs w:val="0"/>
          <w:noProof/>
        </w:rPr>
      </w:pPr>
      <w:hyperlink w:anchor="_Toc45634529" w:history="1">
        <w:r w:rsidR="00874E61" w:rsidRPr="00783C80">
          <w:rPr>
            <w:rStyle w:val="Hyperlink"/>
            <w:noProof/>
          </w:rPr>
          <w:t>PR-10 Consultation</w:t>
        </w:r>
        <w:r w:rsidR="00874E61">
          <w:rPr>
            <w:noProof/>
            <w:webHidden/>
          </w:rPr>
          <w:tab/>
        </w:r>
        <w:r w:rsidR="00874E61">
          <w:rPr>
            <w:noProof/>
            <w:webHidden/>
          </w:rPr>
          <w:fldChar w:fldCharType="begin"/>
        </w:r>
        <w:r w:rsidR="00874E61">
          <w:rPr>
            <w:noProof/>
            <w:webHidden/>
          </w:rPr>
          <w:instrText xml:space="preserve"> PAGEREF _Toc45634529 \h </w:instrText>
        </w:r>
        <w:r w:rsidR="00874E61">
          <w:rPr>
            <w:noProof/>
            <w:webHidden/>
          </w:rPr>
        </w:r>
        <w:r w:rsidR="00874E61">
          <w:rPr>
            <w:noProof/>
            <w:webHidden/>
          </w:rPr>
          <w:fldChar w:fldCharType="separate"/>
        </w:r>
        <w:r w:rsidR="00FA5C6C">
          <w:rPr>
            <w:noProof/>
            <w:webHidden/>
          </w:rPr>
          <w:t>6</w:t>
        </w:r>
        <w:r w:rsidR="00874E61">
          <w:rPr>
            <w:noProof/>
            <w:webHidden/>
          </w:rPr>
          <w:fldChar w:fldCharType="end"/>
        </w:r>
      </w:hyperlink>
    </w:p>
    <w:p w14:paraId="29A538B8" w14:textId="0EDC1CAD" w:rsidR="00874E61" w:rsidRDefault="00636EBB">
      <w:pPr>
        <w:pStyle w:val="TOC2"/>
        <w:tabs>
          <w:tab w:val="right" w:leader="underscore" w:pos="9350"/>
        </w:tabs>
        <w:rPr>
          <w:rFonts w:eastAsiaTheme="minorEastAsia" w:cstheme="minorBidi"/>
          <w:b w:val="0"/>
          <w:bCs w:val="0"/>
          <w:noProof/>
        </w:rPr>
      </w:pPr>
      <w:hyperlink w:anchor="_Toc45634530" w:history="1">
        <w:r w:rsidR="00874E61" w:rsidRPr="00310CAE">
          <w:rPr>
            <w:rStyle w:val="Hyperlink"/>
            <w:noProof/>
          </w:rPr>
          <w:t>PR-15 Citizen Participation - 91.105, 91.115, 91.200(c) and 91.300(c)</w:t>
        </w:r>
        <w:r w:rsidR="00874E61" w:rsidRPr="00310CAE">
          <w:rPr>
            <w:noProof/>
            <w:webHidden/>
          </w:rPr>
          <w:tab/>
        </w:r>
        <w:r w:rsidR="00874E61" w:rsidRPr="00310CAE">
          <w:rPr>
            <w:noProof/>
            <w:webHidden/>
          </w:rPr>
          <w:fldChar w:fldCharType="begin"/>
        </w:r>
        <w:r w:rsidR="00874E61" w:rsidRPr="00310CAE">
          <w:rPr>
            <w:noProof/>
            <w:webHidden/>
          </w:rPr>
          <w:instrText xml:space="preserve"> PAGEREF _Toc45634530 \h </w:instrText>
        </w:r>
        <w:r w:rsidR="00874E61" w:rsidRPr="00310CAE">
          <w:rPr>
            <w:noProof/>
            <w:webHidden/>
          </w:rPr>
        </w:r>
        <w:r w:rsidR="00874E61" w:rsidRPr="00310CAE">
          <w:rPr>
            <w:noProof/>
            <w:webHidden/>
          </w:rPr>
          <w:fldChar w:fldCharType="separate"/>
        </w:r>
        <w:r w:rsidR="00FA5C6C" w:rsidRPr="00310CAE">
          <w:rPr>
            <w:noProof/>
            <w:webHidden/>
          </w:rPr>
          <w:t>10</w:t>
        </w:r>
        <w:r w:rsidR="00874E61" w:rsidRPr="00310CAE">
          <w:rPr>
            <w:noProof/>
            <w:webHidden/>
          </w:rPr>
          <w:fldChar w:fldCharType="end"/>
        </w:r>
      </w:hyperlink>
    </w:p>
    <w:p w14:paraId="427DB852" w14:textId="4182334B" w:rsidR="00874E61" w:rsidRDefault="00636EBB">
      <w:pPr>
        <w:pStyle w:val="TOC1"/>
        <w:tabs>
          <w:tab w:val="right" w:leader="underscore" w:pos="9350"/>
        </w:tabs>
        <w:rPr>
          <w:rFonts w:eastAsiaTheme="minorEastAsia" w:cstheme="minorBidi"/>
          <w:b w:val="0"/>
          <w:bCs w:val="0"/>
          <w:i w:val="0"/>
          <w:iCs w:val="0"/>
          <w:noProof/>
          <w:sz w:val="22"/>
          <w:szCs w:val="22"/>
        </w:rPr>
      </w:pPr>
      <w:hyperlink w:anchor="_Toc45634531" w:history="1">
        <w:r w:rsidR="00874E61" w:rsidRPr="00783C80">
          <w:rPr>
            <w:rStyle w:val="Hyperlink"/>
            <w:noProof/>
          </w:rPr>
          <w:t>Needs Assessment</w:t>
        </w:r>
        <w:r w:rsidR="00874E61">
          <w:rPr>
            <w:noProof/>
            <w:webHidden/>
          </w:rPr>
          <w:tab/>
        </w:r>
        <w:r w:rsidR="00874E61">
          <w:rPr>
            <w:noProof/>
            <w:webHidden/>
          </w:rPr>
          <w:fldChar w:fldCharType="begin"/>
        </w:r>
        <w:r w:rsidR="00874E61">
          <w:rPr>
            <w:noProof/>
            <w:webHidden/>
          </w:rPr>
          <w:instrText xml:space="preserve"> PAGEREF _Toc45634531 \h </w:instrText>
        </w:r>
        <w:r w:rsidR="00874E61">
          <w:rPr>
            <w:noProof/>
            <w:webHidden/>
          </w:rPr>
        </w:r>
        <w:r w:rsidR="00874E61">
          <w:rPr>
            <w:noProof/>
            <w:webHidden/>
          </w:rPr>
          <w:fldChar w:fldCharType="separate"/>
        </w:r>
        <w:r w:rsidR="00FA5C6C">
          <w:rPr>
            <w:noProof/>
            <w:webHidden/>
          </w:rPr>
          <w:t>11</w:t>
        </w:r>
        <w:r w:rsidR="00874E61">
          <w:rPr>
            <w:noProof/>
            <w:webHidden/>
          </w:rPr>
          <w:fldChar w:fldCharType="end"/>
        </w:r>
      </w:hyperlink>
    </w:p>
    <w:p w14:paraId="6C14F495" w14:textId="21130F90" w:rsidR="00874E61" w:rsidRDefault="00636EBB">
      <w:pPr>
        <w:pStyle w:val="TOC2"/>
        <w:tabs>
          <w:tab w:val="right" w:leader="underscore" w:pos="9350"/>
        </w:tabs>
        <w:rPr>
          <w:rFonts w:eastAsiaTheme="minorEastAsia" w:cstheme="minorBidi"/>
          <w:b w:val="0"/>
          <w:bCs w:val="0"/>
          <w:noProof/>
        </w:rPr>
      </w:pPr>
      <w:hyperlink w:anchor="_Toc45634532" w:history="1">
        <w:r w:rsidR="00874E61" w:rsidRPr="00783C80">
          <w:rPr>
            <w:rStyle w:val="Hyperlink"/>
            <w:noProof/>
          </w:rPr>
          <w:t>NA-05 Overview</w:t>
        </w:r>
        <w:r w:rsidR="00874E61">
          <w:rPr>
            <w:noProof/>
            <w:webHidden/>
          </w:rPr>
          <w:tab/>
        </w:r>
        <w:r w:rsidR="00874E61">
          <w:rPr>
            <w:noProof/>
            <w:webHidden/>
          </w:rPr>
          <w:fldChar w:fldCharType="begin"/>
        </w:r>
        <w:r w:rsidR="00874E61">
          <w:rPr>
            <w:noProof/>
            <w:webHidden/>
          </w:rPr>
          <w:instrText xml:space="preserve"> PAGEREF _Toc45634532 \h </w:instrText>
        </w:r>
        <w:r w:rsidR="00874E61">
          <w:rPr>
            <w:noProof/>
            <w:webHidden/>
          </w:rPr>
        </w:r>
        <w:r w:rsidR="00874E61">
          <w:rPr>
            <w:noProof/>
            <w:webHidden/>
          </w:rPr>
          <w:fldChar w:fldCharType="separate"/>
        </w:r>
        <w:r w:rsidR="00FA5C6C">
          <w:rPr>
            <w:noProof/>
            <w:webHidden/>
          </w:rPr>
          <w:t>12</w:t>
        </w:r>
        <w:r w:rsidR="00874E61">
          <w:rPr>
            <w:noProof/>
            <w:webHidden/>
          </w:rPr>
          <w:fldChar w:fldCharType="end"/>
        </w:r>
      </w:hyperlink>
    </w:p>
    <w:p w14:paraId="7AF7ED50" w14:textId="4D34AF60" w:rsidR="00874E61" w:rsidRDefault="00636EBB">
      <w:pPr>
        <w:pStyle w:val="TOC2"/>
        <w:tabs>
          <w:tab w:val="right" w:leader="underscore" w:pos="9350"/>
        </w:tabs>
        <w:rPr>
          <w:rFonts w:eastAsiaTheme="minorEastAsia" w:cstheme="minorBidi"/>
          <w:b w:val="0"/>
          <w:bCs w:val="0"/>
          <w:noProof/>
        </w:rPr>
      </w:pPr>
      <w:hyperlink w:anchor="_Toc45634533" w:history="1">
        <w:r w:rsidR="00874E61" w:rsidRPr="00783C80">
          <w:rPr>
            <w:rStyle w:val="Hyperlink"/>
            <w:noProof/>
          </w:rPr>
          <w:t>NA-50 Non-Housing Community Development Needs</w:t>
        </w:r>
        <w:r w:rsidR="00874E61">
          <w:rPr>
            <w:noProof/>
            <w:webHidden/>
          </w:rPr>
          <w:tab/>
        </w:r>
        <w:r w:rsidR="00874E61">
          <w:rPr>
            <w:noProof/>
            <w:webHidden/>
          </w:rPr>
          <w:fldChar w:fldCharType="begin"/>
        </w:r>
        <w:r w:rsidR="00874E61">
          <w:rPr>
            <w:noProof/>
            <w:webHidden/>
          </w:rPr>
          <w:instrText xml:space="preserve"> PAGEREF _Toc45634533 \h </w:instrText>
        </w:r>
        <w:r w:rsidR="00874E61">
          <w:rPr>
            <w:noProof/>
            <w:webHidden/>
          </w:rPr>
        </w:r>
        <w:r w:rsidR="00874E61">
          <w:rPr>
            <w:noProof/>
            <w:webHidden/>
          </w:rPr>
          <w:fldChar w:fldCharType="separate"/>
        </w:r>
        <w:r w:rsidR="00FA5C6C">
          <w:rPr>
            <w:noProof/>
            <w:webHidden/>
          </w:rPr>
          <w:t>13</w:t>
        </w:r>
        <w:r w:rsidR="00874E61">
          <w:rPr>
            <w:noProof/>
            <w:webHidden/>
          </w:rPr>
          <w:fldChar w:fldCharType="end"/>
        </w:r>
      </w:hyperlink>
    </w:p>
    <w:p w14:paraId="14581991" w14:textId="13F86BFB" w:rsidR="00874E61" w:rsidRDefault="00636EBB">
      <w:pPr>
        <w:pStyle w:val="TOC1"/>
        <w:tabs>
          <w:tab w:val="right" w:leader="underscore" w:pos="9350"/>
        </w:tabs>
        <w:rPr>
          <w:rFonts w:eastAsiaTheme="minorEastAsia" w:cstheme="minorBidi"/>
          <w:b w:val="0"/>
          <w:bCs w:val="0"/>
          <w:i w:val="0"/>
          <w:iCs w:val="0"/>
          <w:noProof/>
          <w:sz w:val="22"/>
          <w:szCs w:val="22"/>
        </w:rPr>
      </w:pPr>
      <w:hyperlink w:anchor="_Toc45634534" w:history="1">
        <w:r w:rsidR="00874E61" w:rsidRPr="00783C80">
          <w:rPr>
            <w:rStyle w:val="Hyperlink"/>
            <w:noProof/>
          </w:rPr>
          <w:t>Housing Market Analysis</w:t>
        </w:r>
        <w:r w:rsidR="00874E61">
          <w:rPr>
            <w:noProof/>
            <w:webHidden/>
          </w:rPr>
          <w:tab/>
        </w:r>
        <w:r w:rsidR="00874E61">
          <w:rPr>
            <w:noProof/>
            <w:webHidden/>
          </w:rPr>
          <w:fldChar w:fldCharType="begin"/>
        </w:r>
        <w:r w:rsidR="00874E61">
          <w:rPr>
            <w:noProof/>
            <w:webHidden/>
          </w:rPr>
          <w:instrText xml:space="preserve"> PAGEREF _Toc45634534 \h </w:instrText>
        </w:r>
        <w:r w:rsidR="00874E61">
          <w:rPr>
            <w:noProof/>
            <w:webHidden/>
          </w:rPr>
        </w:r>
        <w:r w:rsidR="00874E61">
          <w:rPr>
            <w:noProof/>
            <w:webHidden/>
          </w:rPr>
          <w:fldChar w:fldCharType="separate"/>
        </w:r>
        <w:r w:rsidR="00FA5C6C">
          <w:rPr>
            <w:noProof/>
            <w:webHidden/>
          </w:rPr>
          <w:t>16</w:t>
        </w:r>
        <w:r w:rsidR="00874E61">
          <w:rPr>
            <w:noProof/>
            <w:webHidden/>
          </w:rPr>
          <w:fldChar w:fldCharType="end"/>
        </w:r>
      </w:hyperlink>
    </w:p>
    <w:p w14:paraId="12D97AC3" w14:textId="62578A06" w:rsidR="00874E61" w:rsidRDefault="00636EBB">
      <w:pPr>
        <w:pStyle w:val="TOC2"/>
        <w:tabs>
          <w:tab w:val="right" w:leader="underscore" w:pos="9350"/>
        </w:tabs>
        <w:rPr>
          <w:rFonts w:eastAsiaTheme="minorEastAsia" w:cstheme="minorBidi"/>
          <w:b w:val="0"/>
          <w:bCs w:val="0"/>
          <w:noProof/>
        </w:rPr>
      </w:pPr>
      <w:hyperlink w:anchor="_Toc45634535" w:history="1">
        <w:r w:rsidR="00874E61" w:rsidRPr="00783C80">
          <w:rPr>
            <w:rStyle w:val="Hyperlink"/>
            <w:noProof/>
          </w:rPr>
          <w:t>MA-05 Overview</w:t>
        </w:r>
        <w:r w:rsidR="00874E61">
          <w:rPr>
            <w:noProof/>
            <w:webHidden/>
          </w:rPr>
          <w:tab/>
        </w:r>
        <w:r w:rsidR="00874E61">
          <w:rPr>
            <w:noProof/>
            <w:webHidden/>
          </w:rPr>
          <w:fldChar w:fldCharType="begin"/>
        </w:r>
        <w:r w:rsidR="00874E61">
          <w:rPr>
            <w:noProof/>
            <w:webHidden/>
          </w:rPr>
          <w:instrText xml:space="preserve"> PAGEREF _Toc45634535 \h </w:instrText>
        </w:r>
        <w:r w:rsidR="00874E61">
          <w:rPr>
            <w:noProof/>
            <w:webHidden/>
          </w:rPr>
        </w:r>
        <w:r w:rsidR="00874E61">
          <w:rPr>
            <w:noProof/>
            <w:webHidden/>
          </w:rPr>
          <w:fldChar w:fldCharType="separate"/>
        </w:r>
        <w:r w:rsidR="00FA5C6C">
          <w:rPr>
            <w:noProof/>
            <w:webHidden/>
          </w:rPr>
          <w:t>16</w:t>
        </w:r>
        <w:r w:rsidR="00874E61">
          <w:rPr>
            <w:noProof/>
            <w:webHidden/>
          </w:rPr>
          <w:fldChar w:fldCharType="end"/>
        </w:r>
      </w:hyperlink>
    </w:p>
    <w:p w14:paraId="3C474F53" w14:textId="4B73BA16" w:rsidR="00874E61" w:rsidRDefault="00636EBB">
      <w:pPr>
        <w:pStyle w:val="TOC2"/>
        <w:tabs>
          <w:tab w:val="right" w:leader="underscore" w:pos="9350"/>
        </w:tabs>
        <w:rPr>
          <w:rFonts w:eastAsiaTheme="minorEastAsia" w:cstheme="minorBidi"/>
          <w:b w:val="0"/>
          <w:bCs w:val="0"/>
          <w:noProof/>
        </w:rPr>
      </w:pPr>
      <w:hyperlink w:anchor="_Toc45634536" w:history="1">
        <w:r w:rsidR="00874E61" w:rsidRPr="00783C80">
          <w:rPr>
            <w:rStyle w:val="Hyperlink"/>
            <w:noProof/>
          </w:rPr>
          <w:t>MA-45 Non-Housing Community Development Assets - 91.410, 91.210(f)</w:t>
        </w:r>
        <w:r w:rsidR="00874E61">
          <w:rPr>
            <w:noProof/>
            <w:webHidden/>
          </w:rPr>
          <w:tab/>
        </w:r>
        <w:r w:rsidR="00874E61">
          <w:rPr>
            <w:noProof/>
            <w:webHidden/>
          </w:rPr>
          <w:fldChar w:fldCharType="begin"/>
        </w:r>
        <w:r w:rsidR="00874E61">
          <w:rPr>
            <w:noProof/>
            <w:webHidden/>
          </w:rPr>
          <w:instrText xml:space="preserve"> PAGEREF _Toc45634536 \h </w:instrText>
        </w:r>
        <w:r w:rsidR="00874E61">
          <w:rPr>
            <w:noProof/>
            <w:webHidden/>
          </w:rPr>
        </w:r>
        <w:r w:rsidR="00874E61">
          <w:rPr>
            <w:noProof/>
            <w:webHidden/>
          </w:rPr>
          <w:fldChar w:fldCharType="separate"/>
        </w:r>
        <w:r w:rsidR="00FA5C6C">
          <w:rPr>
            <w:noProof/>
            <w:webHidden/>
          </w:rPr>
          <w:t>17</w:t>
        </w:r>
        <w:r w:rsidR="00874E61">
          <w:rPr>
            <w:noProof/>
            <w:webHidden/>
          </w:rPr>
          <w:fldChar w:fldCharType="end"/>
        </w:r>
      </w:hyperlink>
    </w:p>
    <w:p w14:paraId="16BAFDBE" w14:textId="49723B28" w:rsidR="00874E61" w:rsidRDefault="00636EBB">
      <w:pPr>
        <w:pStyle w:val="TOC2"/>
        <w:tabs>
          <w:tab w:val="right" w:leader="underscore" w:pos="9350"/>
        </w:tabs>
        <w:rPr>
          <w:rFonts w:eastAsiaTheme="minorEastAsia" w:cstheme="minorBidi"/>
          <w:b w:val="0"/>
          <w:bCs w:val="0"/>
          <w:noProof/>
        </w:rPr>
      </w:pPr>
      <w:hyperlink w:anchor="_Toc45634537" w:history="1">
        <w:r w:rsidR="00874E61" w:rsidRPr="00783C80">
          <w:rPr>
            <w:rStyle w:val="Hyperlink"/>
            <w:noProof/>
          </w:rPr>
          <w:t>MA-50 Needs and Market Analysis Discussion</w:t>
        </w:r>
        <w:r w:rsidR="00874E61">
          <w:rPr>
            <w:noProof/>
            <w:webHidden/>
          </w:rPr>
          <w:tab/>
        </w:r>
        <w:r w:rsidR="00874E61">
          <w:rPr>
            <w:noProof/>
            <w:webHidden/>
          </w:rPr>
          <w:fldChar w:fldCharType="begin"/>
        </w:r>
        <w:r w:rsidR="00874E61">
          <w:rPr>
            <w:noProof/>
            <w:webHidden/>
          </w:rPr>
          <w:instrText xml:space="preserve"> PAGEREF _Toc45634537 \h </w:instrText>
        </w:r>
        <w:r w:rsidR="00874E61">
          <w:rPr>
            <w:noProof/>
            <w:webHidden/>
          </w:rPr>
        </w:r>
        <w:r w:rsidR="00874E61">
          <w:rPr>
            <w:noProof/>
            <w:webHidden/>
          </w:rPr>
          <w:fldChar w:fldCharType="separate"/>
        </w:r>
        <w:r w:rsidR="00FA5C6C">
          <w:rPr>
            <w:noProof/>
            <w:webHidden/>
          </w:rPr>
          <w:t>24</w:t>
        </w:r>
        <w:r w:rsidR="00874E61">
          <w:rPr>
            <w:noProof/>
            <w:webHidden/>
          </w:rPr>
          <w:fldChar w:fldCharType="end"/>
        </w:r>
      </w:hyperlink>
    </w:p>
    <w:p w14:paraId="1EA52CA8" w14:textId="3FC4B5E5" w:rsidR="00874E61" w:rsidRDefault="00636EBB">
      <w:pPr>
        <w:pStyle w:val="TOC2"/>
        <w:tabs>
          <w:tab w:val="right" w:leader="underscore" w:pos="9350"/>
        </w:tabs>
        <w:rPr>
          <w:rFonts w:eastAsiaTheme="minorEastAsia" w:cstheme="minorBidi"/>
          <w:b w:val="0"/>
          <w:bCs w:val="0"/>
          <w:noProof/>
        </w:rPr>
      </w:pPr>
      <w:hyperlink w:anchor="_Toc45634538" w:history="1">
        <w:r w:rsidR="00874E61" w:rsidRPr="00783C80">
          <w:rPr>
            <w:rStyle w:val="Hyperlink"/>
            <w:noProof/>
          </w:rPr>
          <w:t>MA-60 Broadband Needs - 91.210(a)(4), 91.310(a)(2)</w:t>
        </w:r>
        <w:r w:rsidR="00874E61">
          <w:rPr>
            <w:noProof/>
            <w:webHidden/>
          </w:rPr>
          <w:tab/>
        </w:r>
        <w:r w:rsidR="00874E61">
          <w:rPr>
            <w:noProof/>
            <w:webHidden/>
          </w:rPr>
          <w:fldChar w:fldCharType="begin"/>
        </w:r>
        <w:r w:rsidR="00874E61">
          <w:rPr>
            <w:noProof/>
            <w:webHidden/>
          </w:rPr>
          <w:instrText xml:space="preserve"> PAGEREF _Toc45634538 \h </w:instrText>
        </w:r>
        <w:r w:rsidR="00874E61">
          <w:rPr>
            <w:noProof/>
            <w:webHidden/>
          </w:rPr>
        </w:r>
        <w:r w:rsidR="00874E61">
          <w:rPr>
            <w:noProof/>
            <w:webHidden/>
          </w:rPr>
          <w:fldChar w:fldCharType="separate"/>
        </w:r>
        <w:r w:rsidR="00FA5C6C">
          <w:rPr>
            <w:noProof/>
            <w:webHidden/>
          </w:rPr>
          <w:t>29</w:t>
        </w:r>
        <w:r w:rsidR="00874E61">
          <w:rPr>
            <w:noProof/>
            <w:webHidden/>
          </w:rPr>
          <w:fldChar w:fldCharType="end"/>
        </w:r>
      </w:hyperlink>
    </w:p>
    <w:p w14:paraId="41AED936" w14:textId="50B44B71" w:rsidR="00874E61" w:rsidRDefault="00636EBB">
      <w:pPr>
        <w:pStyle w:val="TOC2"/>
        <w:tabs>
          <w:tab w:val="right" w:leader="underscore" w:pos="9350"/>
        </w:tabs>
        <w:rPr>
          <w:rFonts w:eastAsiaTheme="minorEastAsia" w:cstheme="minorBidi"/>
          <w:b w:val="0"/>
          <w:bCs w:val="0"/>
          <w:noProof/>
        </w:rPr>
      </w:pPr>
      <w:hyperlink w:anchor="_Toc45634539" w:history="1">
        <w:r w:rsidR="00874E61" w:rsidRPr="00783C80">
          <w:rPr>
            <w:rStyle w:val="Hyperlink"/>
            <w:noProof/>
          </w:rPr>
          <w:t>MA-65 Hazard Mitigation - 91.210(a)(5), 91.310(a)(3)</w:t>
        </w:r>
        <w:r w:rsidR="00874E61">
          <w:rPr>
            <w:noProof/>
            <w:webHidden/>
          </w:rPr>
          <w:tab/>
        </w:r>
        <w:r w:rsidR="00874E61">
          <w:rPr>
            <w:noProof/>
            <w:webHidden/>
          </w:rPr>
          <w:fldChar w:fldCharType="begin"/>
        </w:r>
        <w:r w:rsidR="00874E61">
          <w:rPr>
            <w:noProof/>
            <w:webHidden/>
          </w:rPr>
          <w:instrText xml:space="preserve"> PAGEREF _Toc45634539 \h </w:instrText>
        </w:r>
        <w:r w:rsidR="00874E61">
          <w:rPr>
            <w:noProof/>
            <w:webHidden/>
          </w:rPr>
        </w:r>
        <w:r w:rsidR="00874E61">
          <w:rPr>
            <w:noProof/>
            <w:webHidden/>
          </w:rPr>
          <w:fldChar w:fldCharType="separate"/>
        </w:r>
        <w:r w:rsidR="00FA5C6C">
          <w:rPr>
            <w:noProof/>
            <w:webHidden/>
          </w:rPr>
          <w:t>30</w:t>
        </w:r>
        <w:r w:rsidR="00874E61">
          <w:rPr>
            <w:noProof/>
            <w:webHidden/>
          </w:rPr>
          <w:fldChar w:fldCharType="end"/>
        </w:r>
      </w:hyperlink>
    </w:p>
    <w:p w14:paraId="6BCFBE96" w14:textId="4EB58677" w:rsidR="00874E61" w:rsidRDefault="00636EBB">
      <w:pPr>
        <w:pStyle w:val="TOC1"/>
        <w:tabs>
          <w:tab w:val="right" w:leader="underscore" w:pos="9350"/>
        </w:tabs>
        <w:rPr>
          <w:rFonts w:eastAsiaTheme="minorEastAsia" w:cstheme="minorBidi"/>
          <w:b w:val="0"/>
          <w:bCs w:val="0"/>
          <w:i w:val="0"/>
          <w:iCs w:val="0"/>
          <w:noProof/>
          <w:sz w:val="22"/>
          <w:szCs w:val="22"/>
        </w:rPr>
      </w:pPr>
      <w:hyperlink w:anchor="_Toc45634540" w:history="1">
        <w:r w:rsidR="00874E61" w:rsidRPr="00783C80">
          <w:rPr>
            <w:rStyle w:val="Hyperlink"/>
            <w:noProof/>
          </w:rPr>
          <w:t>Strategic Plan</w:t>
        </w:r>
        <w:r w:rsidR="00874E61">
          <w:rPr>
            <w:noProof/>
            <w:webHidden/>
          </w:rPr>
          <w:tab/>
        </w:r>
        <w:r w:rsidR="00874E61">
          <w:rPr>
            <w:noProof/>
            <w:webHidden/>
          </w:rPr>
          <w:fldChar w:fldCharType="begin"/>
        </w:r>
        <w:r w:rsidR="00874E61">
          <w:rPr>
            <w:noProof/>
            <w:webHidden/>
          </w:rPr>
          <w:instrText xml:space="preserve"> PAGEREF _Toc45634540 \h </w:instrText>
        </w:r>
        <w:r w:rsidR="00874E61">
          <w:rPr>
            <w:noProof/>
            <w:webHidden/>
          </w:rPr>
        </w:r>
        <w:r w:rsidR="00874E61">
          <w:rPr>
            <w:noProof/>
            <w:webHidden/>
          </w:rPr>
          <w:fldChar w:fldCharType="separate"/>
        </w:r>
        <w:r w:rsidR="00FA5C6C">
          <w:rPr>
            <w:noProof/>
            <w:webHidden/>
          </w:rPr>
          <w:t>31</w:t>
        </w:r>
        <w:r w:rsidR="00874E61">
          <w:rPr>
            <w:noProof/>
            <w:webHidden/>
          </w:rPr>
          <w:fldChar w:fldCharType="end"/>
        </w:r>
      </w:hyperlink>
    </w:p>
    <w:p w14:paraId="1BCF75C2" w14:textId="4E6104AD" w:rsidR="00874E61" w:rsidRDefault="00636EBB">
      <w:pPr>
        <w:pStyle w:val="TOC2"/>
        <w:tabs>
          <w:tab w:val="right" w:leader="underscore" w:pos="9350"/>
        </w:tabs>
        <w:rPr>
          <w:rFonts w:eastAsiaTheme="minorEastAsia" w:cstheme="minorBidi"/>
          <w:b w:val="0"/>
          <w:bCs w:val="0"/>
          <w:noProof/>
        </w:rPr>
      </w:pPr>
      <w:hyperlink w:anchor="_Toc45634541" w:history="1">
        <w:r w:rsidR="00874E61" w:rsidRPr="00783C80">
          <w:rPr>
            <w:rStyle w:val="Hyperlink"/>
            <w:noProof/>
          </w:rPr>
          <w:t>SP-05 Overview</w:t>
        </w:r>
        <w:r w:rsidR="00874E61">
          <w:rPr>
            <w:noProof/>
            <w:webHidden/>
          </w:rPr>
          <w:tab/>
        </w:r>
        <w:r w:rsidR="00874E61">
          <w:rPr>
            <w:noProof/>
            <w:webHidden/>
          </w:rPr>
          <w:fldChar w:fldCharType="begin"/>
        </w:r>
        <w:r w:rsidR="00874E61">
          <w:rPr>
            <w:noProof/>
            <w:webHidden/>
          </w:rPr>
          <w:instrText xml:space="preserve"> PAGEREF _Toc45634541 \h </w:instrText>
        </w:r>
        <w:r w:rsidR="00874E61">
          <w:rPr>
            <w:noProof/>
            <w:webHidden/>
          </w:rPr>
        </w:r>
        <w:r w:rsidR="00874E61">
          <w:rPr>
            <w:noProof/>
            <w:webHidden/>
          </w:rPr>
          <w:fldChar w:fldCharType="separate"/>
        </w:r>
        <w:r w:rsidR="00FA5C6C">
          <w:rPr>
            <w:noProof/>
            <w:webHidden/>
          </w:rPr>
          <w:t>32</w:t>
        </w:r>
        <w:r w:rsidR="00874E61">
          <w:rPr>
            <w:noProof/>
            <w:webHidden/>
          </w:rPr>
          <w:fldChar w:fldCharType="end"/>
        </w:r>
      </w:hyperlink>
    </w:p>
    <w:p w14:paraId="00E5514C" w14:textId="5F2BCA55" w:rsidR="00874E61" w:rsidRDefault="00636EBB">
      <w:pPr>
        <w:pStyle w:val="TOC2"/>
        <w:tabs>
          <w:tab w:val="right" w:leader="underscore" w:pos="9350"/>
        </w:tabs>
        <w:rPr>
          <w:rFonts w:eastAsiaTheme="minorEastAsia" w:cstheme="minorBidi"/>
          <w:b w:val="0"/>
          <w:bCs w:val="0"/>
          <w:noProof/>
        </w:rPr>
      </w:pPr>
      <w:hyperlink w:anchor="_Toc45634542" w:history="1">
        <w:r w:rsidR="00874E61" w:rsidRPr="00783C80">
          <w:rPr>
            <w:rStyle w:val="Hyperlink"/>
            <w:noProof/>
          </w:rPr>
          <w:t>SP-10 Geographic Priorities - 91.415, 91.215(a)(1)</w:t>
        </w:r>
        <w:r w:rsidR="00874E61">
          <w:rPr>
            <w:noProof/>
            <w:webHidden/>
          </w:rPr>
          <w:tab/>
        </w:r>
        <w:r w:rsidR="00874E61">
          <w:rPr>
            <w:noProof/>
            <w:webHidden/>
          </w:rPr>
          <w:fldChar w:fldCharType="begin"/>
        </w:r>
        <w:r w:rsidR="00874E61">
          <w:rPr>
            <w:noProof/>
            <w:webHidden/>
          </w:rPr>
          <w:instrText xml:space="preserve"> PAGEREF _Toc45634542 \h </w:instrText>
        </w:r>
        <w:r w:rsidR="00874E61">
          <w:rPr>
            <w:noProof/>
            <w:webHidden/>
          </w:rPr>
        </w:r>
        <w:r w:rsidR="00874E61">
          <w:rPr>
            <w:noProof/>
            <w:webHidden/>
          </w:rPr>
          <w:fldChar w:fldCharType="separate"/>
        </w:r>
        <w:r w:rsidR="00FA5C6C">
          <w:rPr>
            <w:noProof/>
            <w:webHidden/>
          </w:rPr>
          <w:t>33</w:t>
        </w:r>
        <w:r w:rsidR="00874E61">
          <w:rPr>
            <w:noProof/>
            <w:webHidden/>
          </w:rPr>
          <w:fldChar w:fldCharType="end"/>
        </w:r>
      </w:hyperlink>
    </w:p>
    <w:p w14:paraId="786C7E76" w14:textId="068E563D" w:rsidR="00874E61" w:rsidRDefault="00636EBB">
      <w:pPr>
        <w:pStyle w:val="TOC2"/>
        <w:tabs>
          <w:tab w:val="right" w:leader="underscore" w:pos="9350"/>
        </w:tabs>
        <w:rPr>
          <w:rFonts w:eastAsiaTheme="minorEastAsia" w:cstheme="minorBidi"/>
          <w:b w:val="0"/>
          <w:bCs w:val="0"/>
          <w:noProof/>
        </w:rPr>
      </w:pPr>
      <w:hyperlink w:anchor="_Toc45634543" w:history="1">
        <w:r w:rsidR="00874E61" w:rsidRPr="00783C80">
          <w:rPr>
            <w:rStyle w:val="Hyperlink"/>
            <w:noProof/>
          </w:rPr>
          <w:t>SP-25 Priority Needs - 91.415, 91.215(a)(2)</w:t>
        </w:r>
        <w:r w:rsidR="00874E61">
          <w:rPr>
            <w:noProof/>
            <w:webHidden/>
          </w:rPr>
          <w:tab/>
        </w:r>
        <w:r w:rsidR="00874E61">
          <w:rPr>
            <w:noProof/>
            <w:webHidden/>
          </w:rPr>
          <w:fldChar w:fldCharType="begin"/>
        </w:r>
        <w:r w:rsidR="00874E61">
          <w:rPr>
            <w:noProof/>
            <w:webHidden/>
          </w:rPr>
          <w:instrText xml:space="preserve"> PAGEREF _Toc45634543 \h </w:instrText>
        </w:r>
        <w:r w:rsidR="00874E61">
          <w:rPr>
            <w:noProof/>
            <w:webHidden/>
          </w:rPr>
        </w:r>
        <w:r w:rsidR="00874E61">
          <w:rPr>
            <w:noProof/>
            <w:webHidden/>
          </w:rPr>
          <w:fldChar w:fldCharType="separate"/>
        </w:r>
        <w:r w:rsidR="00FA5C6C">
          <w:rPr>
            <w:noProof/>
            <w:webHidden/>
          </w:rPr>
          <w:t>34</w:t>
        </w:r>
        <w:r w:rsidR="00874E61">
          <w:rPr>
            <w:noProof/>
            <w:webHidden/>
          </w:rPr>
          <w:fldChar w:fldCharType="end"/>
        </w:r>
      </w:hyperlink>
    </w:p>
    <w:p w14:paraId="753C7B5D" w14:textId="16579337" w:rsidR="00874E61" w:rsidRDefault="00636EBB">
      <w:pPr>
        <w:pStyle w:val="TOC2"/>
        <w:tabs>
          <w:tab w:val="right" w:leader="underscore" w:pos="9350"/>
        </w:tabs>
        <w:rPr>
          <w:rFonts w:eastAsiaTheme="minorEastAsia" w:cstheme="minorBidi"/>
          <w:b w:val="0"/>
          <w:bCs w:val="0"/>
          <w:noProof/>
        </w:rPr>
      </w:pPr>
      <w:hyperlink w:anchor="_Toc45634544" w:history="1">
        <w:r w:rsidR="00874E61" w:rsidRPr="00783C80">
          <w:rPr>
            <w:rStyle w:val="Hyperlink"/>
            <w:noProof/>
          </w:rPr>
          <w:t>SP-35 Anticipated Resources - 91.420(b), 91.215(a)(4), 91.220(c)(1,2)</w:t>
        </w:r>
        <w:r w:rsidR="00874E61">
          <w:rPr>
            <w:noProof/>
            <w:webHidden/>
          </w:rPr>
          <w:tab/>
        </w:r>
        <w:r w:rsidR="00874E61">
          <w:rPr>
            <w:noProof/>
            <w:webHidden/>
          </w:rPr>
          <w:fldChar w:fldCharType="begin"/>
        </w:r>
        <w:r w:rsidR="00874E61">
          <w:rPr>
            <w:noProof/>
            <w:webHidden/>
          </w:rPr>
          <w:instrText xml:space="preserve"> PAGEREF _Toc45634544 \h </w:instrText>
        </w:r>
        <w:r w:rsidR="00874E61">
          <w:rPr>
            <w:noProof/>
            <w:webHidden/>
          </w:rPr>
        </w:r>
        <w:r w:rsidR="00874E61">
          <w:rPr>
            <w:noProof/>
            <w:webHidden/>
          </w:rPr>
          <w:fldChar w:fldCharType="separate"/>
        </w:r>
        <w:r w:rsidR="00FA5C6C">
          <w:rPr>
            <w:noProof/>
            <w:webHidden/>
          </w:rPr>
          <w:t>40</w:t>
        </w:r>
        <w:r w:rsidR="00874E61">
          <w:rPr>
            <w:noProof/>
            <w:webHidden/>
          </w:rPr>
          <w:fldChar w:fldCharType="end"/>
        </w:r>
      </w:hyperlink>
    </w:p>
    <w:p w14:paraId="2C5585F7" w14:textId="6F6FB3A7" w:rsidR="00874E61" w:rsidRDefault="00636EBB">
      <w:pPr>
        <w:pStyle w:val="TOC2"/>
        <w:tabs>
          <w:tab w:val="right" w:leader="underscore" w:pos="9350"/>
        </w:tabs>
        <w:rPr>
          <w:rFonts w:eastAsiaTheme="minorEastAsia" w:cstheme="minorBidi"/>
          <w:b w:val="0"/>
          <w:bCs w:val="0"/>
          <w:noProof/>
        </w:rPr>
      </w:pPr>
      <w:hyperlink w:anchor="_Toc45634545" w:history="1">
        <w:r w:rsidR="00874E61" w:rsidRPr="00783C80">
          <w:rPr>
            <w:rStyle w:val="Hyperlink"/>
            <w:noProof/>
          </w:rPr>
          <w:t>SP-40 Institutional Delivery Structure - 91.415, 91.215(k)</w:t>
        </w:r>
        <w:r w:rsidR="00874E61">
          <w:rPr>
            <w:noProof/>
            <w:webHidden/>
          </w:rPr>
          <w:tab/>
        </w:r>
        <w:r w:rsidR="00874E61">
          <w:rPr>
            <w:noProof/>
            <w:webHidden/>
          </w:rPr>
          <w:fldChar w:fldCharType="begin"/>
        </w:r>
        <w:r w:rsidR="00874E61">
          <w:rPr>
            <w:noProof/>
            <w:webHidden/>
          </w:rPr>
          <w:instrText xml:space="preserve"> PAGEREF _Toc45634545 \h </w:instrText>
        </w:r>
        <w:r w:rsidR="00874E61">
          <w:rPr>
            <w:noProof/>
            <w:webHidden/>
          </w:rPr>
        </w:r>
        <w:r w:rsidR="00874E61">
          <w:rPr>
            <w:noProof/>
            <w:webHidden/>
          </w:rPr>
          <w:fldChar w:fldCharType="separate"/>
        </w:r>
        <w:r w:rsidR="00FA5C6C">
          <w:rPr>
            <w:noProof/>
            <w:webHidden/>
          </w:rPr>
          <w:t>42</w:t>
        </w:r>
        <w:r w:rsidR="00874E61">
          <w:rPr>
            <w:noProof/>
            <w:webHidden/>
          </w:rPr>
          <w:fldChar w:fldCharType="end"/>
        </w:r>
      </w:hyperlink>
    </w:p>
    <w:p w14:paraId="68010CDA" w14:textId="1DA64DD1" w:rsidR="00874E61" w:rsidRDefault="00636EBB">
      <w:pPr>
        <w:pStyle w:val="TOC2"/>
        <w:tabs>
          <w:tab w:val="right" w:leader="underscore" w:pos="9350"/>
        </w:tabs>
        <w:rPr>
          <w:rFonts w:eastAsiaTheme="minorEastAsia" w:cstheme="minorBidi"/>
          <w:b w:val="0"/>
          <w:bCs w:val="0"/>
          <w:noProof/>
        </w:rPr>
      </w:pPr>
      <w:hyperlink w:anchor="_Toc45634546" w:history="1">
        <w:r w:rsidR="00874E61" w:rsidRPr="00783C80">
          <w:rPr>
            <w:rStyle w:val="Hyperlink"/>
            <w:noProof/>
          </w:rPr>
          <w:t>SP-45 Goals - 91.415, 91.215(a)(4)</w:t>
        </w:r>
        <w:r w:rsidR="00874E61">
          <w:rPr>
            <w:noProof/>
            <w:webHidden/>
          </w:rPr>
          <w:tab/>
        </w:r>
        <w:r w:rsidR="00874E61">
          <w:rPr>
            <w:noProof/>
            <w:webHidden/>
          </w:rPr>
          <w:fldChar w:fldCharType="begin"/>
        </w:r>
        <w:r w:rsidR="00874E61">
          <w:rPr>
            <w:noProof/>
            <w:webHidden/>
          </w:rPr>
          <w:instrText xml:space="preserve"> PAGEREF _Toc45634546 \h </w:instrText>
        </w:r>
        <w:r w:rsidR="00874E61">
          <w:rPr>
            <w:noProof/>
            <w:webHidden/>
          </w:rPr>
        </w:r>
        <w:r w:rsidR="00874E61">
          <w:rPr>
            <w:noProof/>
            <w:webHidden/>
          </w:rPr>
          <w:fldChar w:fldCharType="separate"/>
        </w:r>
        <w:r w:rsidR="00FA5C6C">
          <w:rPr>
            <w:noProof/>
            <w:webHidden/>
          </w:rPr>
          <w:t>45</w:t>
        </w:r>
        <w:r w:rsidR="00874E61">
          <w:rPr>
            <w:noProof/>
            <w:webHidden/>
          </w:rPr>
          <w:fldChar w:fldCharType="end"/>
        </w:r>
      </w:hyperlink>
    </w:p>
    <w:p w14:paraId="0B56E2E9" w14:textId="0520DD23" w:rsidR="00874E61" w:rsidRDefault="00636EBB">
      <w:pPr>
        <w:pStyle w:val="TOC2"/>
        <w:tabs>
          <w:tab w:val="right" w:leader="underscore" w:pos="9350"/>
        </w:tabs>
        <w:rPr>
          <w:rFonts w:eastAsiaTheme="minorEastAsia" w:cstheme="minorBidi"/>
          <w:b w:val="0"/>
          <w:bCs w:val="0"/>
          <w:noProof/>
        </w:rPr>
      </w:pPr>
      <w:hyperlink w:anchor="_Toc45634547" w:history="1">
        <w:r w:rsidR="00874E61" w:rsidRPr="00783C80">
          <w:rPr>
            <w:rStyle w:val="Hyperlink"/>
            <w:noProof/>
          </w:rPr>
          <w:t>SP-65 Lead-based Paint Hazards - 91.415, 91.215(i)</w:t>
        </w:r>
        <w:r w:rsidR="00874E61">
          <w:rPr>
            <w:noProof/>
            <w:webHidden/>
          </w:rPr>
          <w:tab/>
        </w:r>
        <w:r w:rsidR="00874E61">
          <w:rPr>
            <w:noProof/>
            <w:webHidden/>
          </w:rPr>
          <w:fldChar w:fldCharType="begin"/>
        </w:r>
        <w:r w:rsidR="00874E61">
          <w:rPr>
            <w:noProof/>
            <w:webHidden/>
          </w:rPr>
          <w:instrText xml:space="preserve"> PAGEREF _Toc45634547 \h </w:instrText>
        </w:r>
        <w:r w:rsidR="00874E61">
          <w:rPr>
            <w:noProof/>
            <w:webHidden/>
          </w:rPr>
        </w:r>
        <w:r w:rsidR="00874E61">
          <w:rPr>
            <w:noProof/>
            <w:webHidden/>
          </w:rPr>
          <w:fldChar w:fldCharType="separate"/>
        </w:r>
        <w:r w:rsidR="00FA5C6C">
          <w:rPr>
            <w:noProof/>
            <w:webHidden/>
          </w:rPr>
          <w:t>48</w:t>
        </w:r>
        <w:r w:rsidR="00874E61">
          <w:rPr>
            <w:noProof/>
            <w:webHidden/>
          </w:rPr>
          <w:fldChar w:fldCharType="end"/>
        </w:r>
      </w:hyperlink>
    </w:p>
    <w:p w14:paraId="1F4BC4B6" w14:textId="45DACB3A" w:rsidR="00874E61" w:rsidRDefault="00636EBB">
      <w:pPr>
        <w:pStyle w:val="TOC2"/>
        <w:tabs>
          <w:tab w:val="right" w:leader="underscore" w:pos="9350"/>
        </w:tabs>
        <w:rPr>
          <w:rFonts w:eastAsiaTheme="minorEastAsia" w:cstheme="minorBidi"/>
          <w:b w:val="0"/>
          <w:bCs w:val="0"/>
          <w:noProof/>
        </w:rPr>
      </w:pPr>
      <w:hyperlink w:anchor="_Toc45634548" w:history="1">
        <w:r w:rsidR="00874E61" w:rsidRPr="00783C80">
          <w:rPr>
            <w:rStyle w:val="Hyperlink"/>
            <w:noProof/>
          </w:rPr>
          <w:t>SP-70 Anti-Poverty Strategy - 91.415, 91.215(j)</w:t>
        </w:r>
        <w:r w:rsidR="00874E61">
          <w:rPr>
            <w:noProof/>
            <w:webHidden/>
          </w:rPr>
          <w:tab/>
        </w:r>
        <w:r w:rsidR="00874E61">
          <w:rPr>
            <w:noProof/>
            <w:webHidden/>
          </w:rPr>
          <w:fldChar w:fldCharType="begin"/>
        </w:r>
        <w:r w:rsidR="00874E61">
          <w:rPr>
            <w:noProof/>
            <w:webHidden/>
          </w:rPr>
          <w:instrText xml:space="preserve"> PAGEREF _Toc45634548 \h </w:instrText>
        </w:r>
        <w:r w:rsidR="00874E61">
          <w:rPr>
            <w:noProof/>
            <w:webHidden/>
          </w:rPr>
        </w:r>
        <w:r w:rsidR="00874E61">
          <w:rPr>
            <w:noProof/>
            <w:webHidden/>
          </w:rPr>
          <w:fldChar w:fldCharType="separate"/>
        </w:r>
        <w:r w:rsidR="00FA5C6C">
          <w:rPr>
            <w:noProof/>
            <w:webHidden/>
          </w:rPr>
          <w:t>50</w:t>
        </w:r>
        <w:r w:rsidR="00874E61">
          <w:rPr>
            <w:noProof/>
            <w:webHidden/>
          </w:rPr>
          <w:fldChar w:fldCharType="end"/>
        </w:r>
      </w:hyperlink>
    </w:p>
    <w:p w14:paraId="38C63935" w14:textId="77A63E27" w:rsidR="00874E61" w:rsidRDefault="00636EBB">
      <w:pPr>
        <w:pStyle w:val="TOC2"/>
        <w:tabs>
          <w:tab w:val="right" w:leader="underscore" w:pos="9350"/>
        </w:tabs>
        <w:rPr>
          <w:rFonts w:eastAsiaTheme="minorEastAsia" w:cstheme="minorBidi"/>
          <w:b w:val="0"/>
          <w:bCs w:val="0"/>
          <w:noProof/>
        </w:rPr>
      </w:pPr>
      <w:hyperlink w:anchor="_Toc45634549" w:history="1">
        <w:r w:rsidR="00874E61" w:rsidRPr="00783C80">
          <w:rPr>
            <w:rStyle w:val="Hyperlink"/>
            <w:noProof/>
          </w:rPr>
          <w:t>SP-80 Monitoring - 91.230</w:t>
        </w:r>
        <w:r w:rsidR="00874E61">
          <w:rPr>
            <w:noProof/>
            <w:webHidden/>
          </w:rPr>
          <w:tab/>
        </w:r>
        <w:r w:rsidR="00874E61">
          <w:rPr>
            <w:noProof/>
            <w:webHidden/>
          </w:rPr>
          <w:fldChar w:fldCharType="begin"/>
        </w:r>
        <w:r w:rsidR="00874E61">
          <w:rPr>
            <w:noProof/>
            <w:webHidden/>
          </w:rPr>
          <w:instrText xml:space="preserve"> PAGEREF _Toc45634549 \h </w:instrText>
        </w:r>
        <w:r w:rsidR="00874E61">
          <w:rPr>
            <w:noProof/>
            <w:webHidden/>
          </w:rPr>
        </w:r>
        <w:r w:rsidR="00874E61">
          <w:rPr>
            <w:noProof/>
            <w:webHidden/>
          </w:rPr>
          <w:fldChar w:fldCharType="separate"/>
        </w:r>
        <w:r w:rsidR="00FA5C6C">
          <w:rPr>
            <w:noProof/>
            <w:webHidden/>
          </w:rPr>
          <w:t>53</w:t>
        </w:r>
        <w:r w:rsidR="00874E61">
          <w:rPr>
            <w:noProof/>
            <w:webHidden/>
          </w:rPr>
          <w:fldChar w:fldCharType="end"/>
        </w:r>
      </w:hyperlink>
    </w:p>
    <w:p w14:paraId="278D7DD9" w14:textId="2BFFB7E2" w:rsidR="00874E61" w:rsidRDefault="00636EBB">
      <w:pPr>
        <w:pStyle w:val="TOC1"/>
        <w:tabs>
          <w:tab w:val="right" w:leader="underscore" w:pos="9350"/>
        </w:tabs>
        <w:rPr>
          <w:rFonts w:eastAsiaTheme="minorEastAsia" w:cstheme="minorBidi"/>
          <w:b w:val="0"/>
          <w:bCs w:val="0"/>
          <w:i w:val="0"/>
          <w:iCs w:val="0"/>
          <w:noProof/>
          <w:sz w:val="22"/>
          <w:szCs w:val="22"/>
        </w:rPr>
      </w:pPr>
      <w:hyperlink w:anchor="_Toc45634550" w:history="1">
        <w:r w:rsidR="00874E61" w:rsidRPr="00783C80">
          <w:rPr>
            <w:rStyle w:val="Hyperlink"/>
            <w:noProof/>
          </w:rPr>
          <w:t>PY2020 Annual Action Plan</w:t>
        </w:r>
        <w:r w:rsidR="00874E61">
          <w:rPr>
            <w:noProof/>
            <w:webHidden/>
          </w:rPr>
          <w:tab/>
        </w:r>
        <w:r w:rsidR="00874E61">
          <w:rPr>
            <w:noProof/>
            <w:webHidden/>
          </w:rPr>
          <w:fldChar w:fldCharType="begin"/>
        </w:r>
        <w:r w:rsidR="00874E61">
          <w:rPr>
            <w:noProof/>
            <w:webHidden/>
          </w:rPr>
          <w:instrText xml:space="preserve"> PAGEREF _Toc45634550 \h </w:instrText>
        </w:r>
        <w:r w:rsidR="00874E61">
          <w:rPr>
            <w:noProof/>
            <w:webHidden/>
          </w:rPr>
        </w:r>
        <w:r w:rsidR="00874E61">
          <w:rPr>
            <w:noProof/>
            <w:webHidden/>
          </w:rPr>
          <w:fldChar w:fldCharType="separate"/>
        </w:r>
        <w:r w:rsidR="00FA5C6C">
          <w:rPr>
            <w:noProof/>
            <w:webHidden/>
          </w:rPr>
          <w:t>54</w:t>
        </w:r>
        <w:r w:rsidR="00874E61">
          <w:rPr>
            <w:noProof/>
            <w:webHidden/>
          </w:rPr>
          <w:fldChar w:fldCharType="end"/>
        </w:r>
      </w:hyperlink>
    </w:p>
    <w:p w14:paraId="7A21AE44" w14:textId="447AEFAB" w:rsidR="00874E61" w:rsidRDefault="00636EBB">
      <w:pPr>
        <w:pStyle w:val="TOC2"/>
        <w:tabs>
          <w:tab w:val="right" w:leader="underscore" w:pos="9350"/>
        </w:tabs>
        <w:rPr>
          <w:rFonts w:eastAsiaTheme="minorEastAsia" w:cstheme="minorBidi"/>
          <w:b w:val="0"/>
          <w:bCs w:val="0"/>
          <w:noProof/>
        </w:rPr>
      </w:pPr>
      <w:hyperlink w:anchor="_Toc45634551" w:history="1">
        <w:r w:rsidR="00874E61" w:rsidRPr="00783C80">
          <w:rPr>
            <w:rStyle w:val="Hyperlink"/>
            <w:noProof/>
          </w:rPr>
          <w:t>AP-15 Expected Resources - 91.420(b), 91.220(c)(1,2)</w:t>
        </w:r>
        <w:r w:rsidR="00874E61">
          <w:rPr>
            <w:noProof/>
            <w:webHidden/>
          </w:rPr>
          <w:tab/>
        </w:r>
        <w:r w:rsidR="00874E61">
          <w:rPr>
            <w:noProof/>
            <w:webHidden/>
          </w:rPr>
          <w:fldChar w:fldCharType="begin"/>
        </w:r>
        <w:r w:rsidR="00874E61">
          <w:rPr>
            <w:noProof/>
            <w:webHidden/>
          </w:rPr>
          <w:instrText xml:space="preserve"> PAGEREF _Toc45634551 \h </w:instrText>
        </w:r>
        <w:r w:rsidR="00874E61">
          <w:rPr>
            <w:noProof/>
            <w:webHidden/>
          </w:rPr>
        </w:r>
        <w:r w:rsidR="00874E61">
          <w:rPr>
            <w:noProof/>
            <w:webHidden/>
          </w:rPr>
          <w:fldChar w:fldCharType="separate"/>
        </w:r>
        <w:r w:rsidR="00FA5C6C">
          <w:rPr>
            <w:noProof/>
            <w:webHidden/>
          </w:rPr>
          <w:t>55</w:t>
        </w:r>
        <w:r w:rsidR="00874E61">
          <w:rPr>
            <w:noProof/>
            <w:webHidden/>
          </w:rPr>
          <w:fldChar w:fldCharType="end"/>
        </w:r>
      </w:hyperlink>
    </w:p>
    <w:p w14:paraId="79276EFF" w14:textId="07539CF2" w:rsidR="00874E61" w:rsidRDefault="00636EBB">
      <w:pPr>
        <w:pStyle w:val="TOC2"/>
        <w:tabs>
          <w:tab w:val="right" w:leader="underscore" w:pos="9350"/>
        </w:tabs>
        <w:rPr>
          <w:rFonts w:eastAsiaTheme="minorEastAsia" w:cstheme="minorBidi"/>
          <w:b w:val="0"/>
          <w:bCs w:val="0"/>
          <w:noProof/>
        </w:rPr>
      </w:pPr>
      <w:hyperlink w:anchor="_Toc45634552" w:history="1">
        <w:r w:rsidR="00874E61" w:rsidRPr="00783C80">
          <w:rPr>
            <w:rStyle w:val="Hyperlink"/>
            <w:noProof/>
          </w:rPr>
          <w:t>AP-20 Annual Goals and Objectives - 91.420, 91.220(c)(3)&amp;(e)</w:t>
        </w:r>
        <w:r w:rsidR="00874E61">
          <w:rPr>
            <w:noProof/>
            <w:webHidden/>
          </w:rPr>
          <w:tab/>
        </w:r>
        <w:r w:rsidR="00874E61">
          <w:rPr>
            <w:noProof/>
            <w:webHidden/>
          </w:rPr>
          <w:fldChar w:fldCharType="begin"/>
        </w:r>
        <w:r w:rsidR="00874E61">
          <w:rPr>
            <w:noProof/>
            <w:webHidden/>
          </w:rPr>
          <w:instrText xml:space="preserve"> PAGEREF _Toc45634552 \h </w:instrText>
        </w:r>
        <w:r w:rsidR="00874E61">
          <w:rPr>
            <w:noProof/>
            <w:webHidden/>
          </w:rPr>
        </w:r>
        <w:r w:rsidR="00874E61">
          <w:rPr>
            <w:noProof/>
            <w:webHidden/>
          </w:rPr>
          <w:fldChar w:fldCharType="separate"/>
        </w:r>
        <w:r w:rsidR="00FA5C6C">
          <w:rPr>
            <w:noProof/>
            <w:webHidden/>
          </w:rPr>
          <w:t>57</w:t>
        </w:r>
        <w:r w:rsidR="00874E61">
          <w:rPr>
            <w:noProof/>
            <w:webHidden/>
          </w:rPr>
          <w:fldChar w:fldCharType="end"/>
        </w:r>
      </w:hyperlink>
    </w:p>
    <w:p w14:paraId="78DA160F" w14:textId="20FC1282" w:rsidR="00874E61" w:rsidRDefault="00636EBB">
      <w:pPr>
        <w:pStyle w:val="TOC2"/>
        <w:tabs>
          <w:tab w:val="right" w:leader="underscore" w:pos="9350"/>
        </w:tabs>
        <w:rPr>
          <w:rFonts w:eastAsiaTheme="minorEastAsia" w:cstheme="minorBidi"/>
          <w:b w:val="0"/>
          <w:bCs w:val="0"/>
          <w:noProof/>
        </w:rPr>
      </w:pPr>
      <w:hyperlink w:anchor="_Toc45634553" w:history="1">
        <w:r w:rsidR="00874E61" w:rsidRPr="00783C80">
          <w:rPr>
            <w:rStyle w:val="Hyperlink"/>
            <w:noProof/>
          </w:rPr>
          <w:t>AP-35 Projects - 91.420, 91.220(d)</w:t>
        </w:r>
        <w:r w:rsidR="00874E61">
          <w:rPr>
            <w:noProof/>
            <w:webHidden/>
          </w:rPr>
          <w:tab/>
        </w:r>
        <w:r w:rsidR="00874E61">
          <w:rPr>
            <w:noProof/>
            <w:webHidden/>
          </w:rPr>
          <w:fldChar w:fldCharType="begin"/>
        </w:r>
        <w:r w:rsidR="00874E61">
          <w:rPr>
            <w:noProof/>
            <w:webHidden/>
          </w:rPr>
          <w:instrText xml:space="preserve"> PAGEREF _Toc45634553 \h </w:instrText>
        </w:r>
        <w:r w:rsidR="00874E61">
          <w:rPr>
            <w:noProof/>
            <w:webHidden/>
          </w:rPr>
        </w:r>
        <w:r w:rsidR="00874E61">
          <w:rPr>
            <w:noProof/>
            <w:webHidden/>
          </w:rPr>
          <w:fldChar w:fldCharType="separate"/>
        </w:r>
        <w:r w:rsidR="00FA5C6C">
          <w:rPr>
            <w:noProof/>
            <w:webHidden/>
          </w:rPr>
          <w:t>60</w:t>
        </w:r>
        <w:r w:rsidR="00874E61">
          <w:rPr>
            <w:noProof/>
            <w:webHidden/>
          </w:rPr>
          <w:fldChar w:fldCharType="end"/>
        </w:r>
      </w:hyperlink>
    </w:p>
    <w:p w14:paraId="618D2D2A" w14:textId="2D7B598D" w:rsidR="00874E61" w:rsidRDefault="00636EBB">
      <w:pPr>
        <w:pStyle w:val="TOC2"/>
        <w:tabs>
          <w:tab w:val="right" w:leader="underscore" w:pos="9350"/>
        </w:tabs>
        <w:rPr>
          <w:rFonts w:eastAsiaTheme="minorEastAsia" w:cstheme="minorBidi"/>
          <w:b w:val="0"/>
          <w:bCs w:val="0"/>
          <w:noProof/>
        </w:rPr>
      </w:pPr>
      <w:hyperlink w:anchor="_Toc45634554" w:history="1">
        <w:r w:rsidR="00874E61" w:rsidRPr="00783C80">
          <w:rPr>
            <w:rStyle w:val="Hyperlink"/>
            <w:noProof/>
          </w:rPr>
          <w:t>AP-50 Geographic Distribution - 91.420, 91.220(f)</w:t>
        </w:r>
        <w:r w:rsidR="00874E61">
          <w:rPr>
            <w:noProof/>
            <w:webHidden/>
          </w:rPr>
          <w:tab/>
        </w:r>
        <w:r w:rsidR="00874E61">
          <w:rPr>
            <w:noProof/>
            <w:webHidden/>
          </w:rPr>
          <w:fldChar w:fldCharType="begin"/>
        </w:r>
        <w:r w:rsidR="00874E61">
          <w:rPr>
            <w:noProof/>
            <w:webHidden/>
          </w:rPr>
          <w:instrText xml:space="preserve"> PAGEREF _Toc45634554 \h </w:instrText>
        </w:r>
        <w:r w:rsidR="00874E61">
          <w:rPr>
            <w:noProof/>
            <w:webHidden/>
          </w:rPr>
        </w:r>
        <w:r w:rsidR="00874E61">
          <w:rPr>
            <w:noProof/>
            <w:webHidden/>
          </w:rPr>
          <w:fldChar w:fldCharType="separate"/>
        </w:r>
        <w:r w:rsidR="00FA5C6C">
          <w:rPr>
            <w:noProof/>
            <w:webHidden/>
          </w:rPr>
          <w:t>65</w:t>
        </w:r>
        <w:r w:rsidR="00874E61">
          <w:rPr>
            <w:noProof/>
            <w:webHidden/>
          </w:rPr>
          <w:fldChar w:fldCharType="end"/>
        </w:r>
      </w:hyperlink>
    </w:p>
    <w:p w14:paraId="000A9DDF" w14:textId="2C6013B5" w:rsidR="00874E61" w:rsidRDefault="00636EBB">
      <w:pPr>
        <w:pStyle w:val="TOC2"/>
        <w:tabs>
          <w:tab w:val="right" w:leader="underscore" w:pos="9350"/>
        </w:tabs>
        <w:rPr>
          <w:rFonts w:eastAsiaTheme="minorEastAsia" w:cstheme="minorBidi"/>
          <w:b w:val="0"/>
          <w:bCs w:val="0"/>
          <w:noProof/>
        </w:rPr>
      </w:pPr>
      <w:hyperlink w:anchor="_Toc45634555" w:history="1">
        <w:r w:rsidR="00874E61" w:rsidRPr="00783C80">
          <w:rPr>
            <w:rStyle w:val="Hyperlink"/>
            <w:noProof/>
          </w:rPr>
          <w:t>AP-85 Other Actions - 91.420, 91.220(k)</w:t>
        </w:r>
        <w:r w:rsidR="00874E61">
          <w:rPr>
            <w:noProof/>
            <w:webHidden/>
          </w:rPr>
          <w:tab/>
        </w:r>
        <w:r w:rsidR="00874E61">
          <w:rPr>
            <w:noProof/>
            <w:webHidden/>
          </w:rPr>
          <w:fldChar w:fldCharType="begin"/>
        </w:r>
        <w:r w:rsidR="00874E61">
          <w:rPr>
            <w:noProof/>
            <w:webHidden/>
          </w:rPr>
          <w:instrText xml:space="preserve"> PAGEREF _Toc45634555 \h </w:instrText>
        </w:r>
        <w:r w:rsidR="00874E61">
          <w:rPr>
            <w:noProof/>
            <w:webHidden/>
          </w:rPr>
        </w:r>
        <w:r w:rsidR="00874E61">
          <w:rPr>
            <w:noProof/>
            <w:webHidden/>
          </w:rPr>
          <w:fldChar w:fldCharType="separate"/>
        </w:r>
        <w:r w:rsidR="00FA5C6C">
          <w:rPr>
            <w:noProof/>
            <w:webHidden/>
          </w:rPr>
          <w:t>67</w:t>
        </w:r>
        <w:r w:rsidR="00874E61">
          <w:rPr>
            <w:noProof/>
            <w:webHidden/>
          </w:rPr>
          <w:fldChar w:fldCharType="end"/>
        </w:r>
      </w:hyperlink>
    </w:p>
    <w:p w14:paraId="32571FEC" w14:textId="577FD6A2" w:rsidR="00874E61" w:rsidRDefault="00636EBB">
      <w:pPr>
        <w:pStyle w:val="TOC2"/>
        <w:tabs>
          <w:tab w:val="right" w:leader="underscore" w:pos="9350"/>
        </w:tabs>
        <w:rPr>
          <w:rFonts w:eastAsiaTheme="minorEastAsia" w:cstheme="minorBidi"/>
          <w:b w:val="0"/>
          <w:bCs w:val="0"/>
          <w:noProof/>
        </w:rPr>
      </w:pPr>
      <w:hyperlink w:anchor="_Toc45634556" w:history="1">
        <w:r w:rsidR="00874E61" w:rsidRPr="00783C80">
          <w:rPr>
            <w:rStyle w:val="Hyperlink"/>
            <w:noProof/>
          </w:rPr>
          <w:t>AP-90 Program Specific Requirements - 91.420, 91.220(l)(1,2,4)</w:t>
        </w:r>
        <w:r w:rsidR="00874E61">
          <w:rPr>
            <w:noProof/>
            <w:webHidden/>
          </w:rPr>
          <w:tab/>
        </w:r>
        <w:r w:rsidR="00874E61">
          <w:rPr>
            <w:noProof/>
            <w:webHidden/>
          </w:rPr>
          <w:fldChar w:fldCharType="begin"/>
        </w:r>
        <w:r w:rsidR="00874E61">
          <w:rPr>
            <w:noProof/>
            <w:webHidden/>
          </w:rPr>
          <w:instrText xml:space="preserve"> PAGEREF _Toc45634556 \h </w:instrText>
        </w:r>
        <w:r w:rsidR="00874E61">
          <w:rPr>
            <w:noProof/>
            <w:webHidden/>
          </w:rPr>
        </w:r>
        <w:r w:rsidR="00874E61">
          <w:rPr>
            <w:noProof/>
            <w:webHidden/>
          </w:rPr>
          <w:fldChar w:fldCharType="separate"/>
        </w:r>
        <w:r w:rsidR="00FA5C6C">
          <w:rPr>
            <w:noProof/>
            <w:webHidden/>
          </w:rPr>
          <w:t>69</w:t>
        </w:r>
        <w:r w:rsidR="00874E61">
          <w:rPr>
            <w:noProof/>
            <w:webHidden/>
          </w:rPr>
          <w:fldChar w:fldCharType="end"/>
        </w:r>
      </w:hyperlink>
    </w:p>
    <w:p w14:paraId="5C14D5F0" w14:textId="53706525" w:rsidR="000366A6" w:rsidRPr="000366A6" w:rsidRDefault="00995493" w:rsidP="000366A6">
      <w:r>
        <w:fldChar w:fldCharType="end"/>
      </w:r>
    </w:p>
    <w:p w14:paraId="2A5D7C01" w14:textId="77777777" w:rsidR="000366A6" w:rsidRDefault="000366A6" w:rsidP="000366A6"/>
    <w:p w14:paraId="2498686A" w14:textId="77777777" w:rsidR="000366A6" w:rsidRDefault="000366A6" w:rsidP="000366A6"/>
    <w:p w14:paraId="5548303B" w14:textId="5F6AF07A" w:rsidR="000366A6" w:rsidRPr="000366A6" w:rsidRDefault="000366A6" w:rsidP="000366A6">
      <w:pPr>
        <w:sectPr w:rsidR="000366A6" w:rsidRPr="000366A6" w:rsidSect="00995493">
          <w:headerReference w:type="default" r:id="rId15"/>
          <w:pgSz w:w="12240" w:h="15840"/>
          <w:pgMar w:top="1440" w:right="1440" w:bottom="1440" w:left="1440" w:header="720" w:footer="720" w:gutter="0"/>
          <w:cols w:space="720"/>
          <w:docGrid w:linePitch="360"/>
        </w:sectPr>
      </w:pPr>
    </w:p>
    <w:p w14:paraId="76132241" w14:textId="440A2C09" w:rsidR="00976AC5" w:rsidRPr="00CA79A5" w:rsidRDefault="00976AC5" w:rsidP="00DE298C">
      <w:pPr>
        <w:pStyle w:val="Heading1"/>
      </w:pPr>
      <w:bookmarkStart w:id="0" w:name="_Toc45634525"/>
      <w:r w:rsidRPr="00CA79A5">
        <w:lastRenderedPageBreak/>
        <w:t>Executive Summary</w:t>
      </w:r>
      <w:bookmarkEnd w:id="0"/>
      <w:r w:rsidRPr="00CA79A5">
        <w:t xml:space="preserve"> </w:t>
      </w:r>
    </w:p>
    <w:p w14:paraId="57161737" w14:textId="77777777" w:rsidR="00976AC5" w:rsidRPr="00DE298C" w:rsidRDefault="00976AC5" w:rsidP="00DE298C">
      <w:pPr>
        <w:pStyle w:val="Heading2"/>
      </w:pPr>
      <w:bookmarkStart w:id="1" w:name="_Toc45634526"/>
      <w:r w:rsidRPr="00CA79A5">
        <w:t>ES-05 Executive Summary – 24 CFR 91.200(c), 91.220(b)</w:t>
      </w:r>
      <w:bookmarkEnd w:id="1"/>
    </w:p>
    <w:p w14:paraId="05857FB6" w14:textId="5A8D427E" w:rsidR="00976AC5" w:rsidRDefault="00976AC5" w:rsidP="00DE298C">
      <w:pPr>
        <w:pStyle w:val="Heading3"/>
      </w:pPr>
      <w:r w:rsidRPr="00DE298C">
        <w:t>Introduction</w:t>
      </w:r>
    </w:p>
    <w:p w14:paraId="42AE9B34" w14:textId="5C365A88" w:rsidR="00585532" w:rsidRDefault="00585532" w:rsidP="00585532">
      <w:r>
        <w:t xml:space="preserve">The City of Joliet receives annual grant allocations from the U.S. Department of Housing and Urban Development (HUD) through the Community Development Block Grant </w:t>
      </w:r>
      <w:r w:rsidRPr="001B56E6">
        <w:t>(CDBG)</w:t>
      </w:r>
      <w:r>
        <w:t xml:space="preserve"> program. </w:t>
      </w:r>
      <w:r w:rsidRPr="00585532">
        <w:t xml:space="preserve">The City also receives </w:t>
      </w:r>
      <w:r>
        <w:t xml:space="preserve">HUD funding </w:t>
      </w:r>
      <w:r w:rsidR="00B3316C">
        <w:t>from</w:t>
      </w:r>
      <w:r>
        <w:t xml:space="preserve"> the </w:t>
      </w:r>
      <w:r w:rsidRPr="00585532">
        <w:t xml:space="preserve">HOME Investment Partnerships (HOME) funds </w:t>
      </w:r>
      <w:r>
        <w:t>through the Joliet/</w:t>
      </w:r>
      <w:r w:rsidRPr="00585532">
        <w:t xml:space="preserve">Will County’s HOME Consortium.  </w:t>
      </w:r>
      <w:r>
        <w:t>The overarching purpose of the CDBG and HOME programs is to assist low- and moderate-income families and households, which are those that earn less than 80% of the area median income. The funds are used to pursue three goals:</w:t>
      </w:r>
    </w:p>
    <w:p w14:paraId="3F84EFAF" w14:textId="7C6869D0" w:rsidR="00585532" w:rsidRDefault="00585532" w:rsidP="00B3316C">
      <w:pPr>
        <w:pStyle w:val="ListParagraph"/>
        <w:numPr>
          <w:ilvl w:val="0"/>
          <w:numId w:val="43"/>
        </w:numPr>
      </w:pPr>
      <w:r>
        <w:t>Provide decent, affordable housing</w:t>
      </w:r>
    </w:p>
    <w:p w14:paraId="69EBE596" w14:textId="7BD9CF6E" w:rsidR="00585532" w:rsidRDefault="00585532" w:rsidP="00B3316C">
      <w:pPr>
        <w:pStyle w:val="ListParagraph"/>
        <w:numPr>
          <w:ilvl w:val="0"/>
          <w:numId w:val="43"/>
        </w:numPr>
      </w:pPr>
      <w:r>
        <w:t>Create suitable living environments, and</w:t>
      </w:r>
    </w:p>
    <w:p w14:paraId="19D3A39B" w14:textId="52FC95DB" w:rsidR="00585532" w:rsidRDefault="00585532" w:rsidP="00B3316C">
      <w:pPr>
        <w:pStyle w:val="ListParagraph"/>
        <w:numPr>
          <w:ilvl w:val="0"/>
          <w:numId w:val="43"/>
        </w:numPr>
      </w:pPr>
      <w:r>
        <w:t>Expand economic opportunities.</w:t>
      </w:r>
    </w:p>
    <w:p w14:paraId="2CF6D02E" w14:textId="2123C1FF" w:rsidR="00585532" w:rsidRDefault="00CA34C9" w:rsidP="00585532">
      <w:r>
        <w:t>The City’s</w:t>
      </w:r>
      <w:r w:rsidR="005F51A7">
        <w:t xml:space="preserve"> Neighborhood Services Division is the lead administrator for the CDBG funds</w:t>
      </w:r>
      <w:r w:rsidR="00D03480">
        <w:rPr>
          <w:rStyle w:val="FootnoteReference"/>
        </w:rPr>
        <w:footnoteReference w:id="1"/>
      </w:r>
      <w:r w:rsidR="005F51A7">
        <w:t xml:space="preserve">. </w:t>
      </w:r>
      <w:r w:rsidR="00585532">
        <w:t xml:space="preserve">In order to </w:t>
      </w:r>
      <w:r w:rsidR="005F51A7">
        <w:t xml:space="preserve">receive CDBG funds, </w:t>
      </w:r>
      <w:r w:rsidR="00585532">
        <w:t xml:space="preserve">the City must carry out a planning process to identify the scope of housing and community development needs in its jurisdiction and how the available funding can best be used to meet those needs. This document, the City’s Consolidated Plan, is the result of that planning process. The period for this plan begins on </w:t>
      </w:r>
      <w:r w:rsidR="008F24E7">
        <w:t>October</w:t>
      </w:r>
      <w:r w:rsidR="00585532">
        <w:t xml:space="preserve"> 1</w:t>
      </w:r>
      <w:r w:rsidR="00585532" w:rsidRPr="008F24E7">
        <w:rPr>
          <w:vertAlign w:val="superscript"/>
        </w:rPr>
        <w:t>st</w:t>
      </w:r>
      <w:r w:rsidR="00585532">
        <w:t xml:space="preserve">, 2020 and ends on </w:t>
      </w:r>
      <w:r w:rsidR="008F24E7">
        <w:t>September</w:t>
      </w:r>
      <w:r w:rsidR="00585532">
        <w:t xml:space="preserve"> 30</w:t>
      </w:r>
      <w:r w:rsidR="00585532" w:rsidRPr="008F24E7">
        <w:rPr>
          <w:vertAlign w:val="superscript"/>
        </w:rPr>
        <w:t>th</w:t>
      </w:r>
      <w:r w:rsidR="00585532">
        <w:t xml:space="preserve">, 2025 and covers Program Years 2020 through 2024. The contents of the plan are guided by the federal regulations set forth by HUD in 24 CFR Part 91.  </w:t>
      </w:r>
    </w:p>
    <w:p w14:paraId="04048806" w14:textId="7889F61C" w:rsidR="00BD2324" w:rsidRDefault="00D03480" w:rsidP="00BD2324">
      <w:r>
        <w:t xml:space="preserve">This document also contains the City’s FY2020 Annual Action Plan which describes the City’s proposed actions to carry out its Consolidated Plan from October 1, 2020 to September 30, 2021 (Fiscal Year 2020). </w:t>
      </w:r>
      <w:r w:rsidR="00DB3236">
        <w:t>T</w:t>
      </w:r>
      <w:r w:rsidR="00BD2324">
        <w:t>he City of Joliet</w:t>
      </w:r>
      <w:r w:rsidR="00DB3236">
        <w:t xml:space="preserve"> </w:t>
      </w:r>
      <w:r w:rsidR="00BD2324">
        <w:t xml:space="preserve">will receive </w:t>
      </w:r>
      <w:r w:rsidR="009E614C">
        <w:t xml:space="preserve">a CDBG </w:t>
      </w:r>
      <w:r w:rsidR="00BD2324">
        <w:t>allocation of $9</w:t>
      </w:r>
      <w:r w:rsidR="009E614C">
        <w:t>57,178</w:t>
      </w:r>
      <w:r w:rsidR="00BD2324">
        <w:t xml:space="preserve"> and does not anticipate any CDBG Program Income. The City of Joliet proposes to undertake the following activities</w:t>
      </w:r>
      <w:r w:rsidR="009E614C">
        <w:t xml:space="preserve"> with CDBG</w:t>
      </w:r>
      <w:r w:rsidR="00BD2324">
        <w:t>:</w:t>
      </w:r>
    </w:p>
    <w:tbl>
      <w:tblPr>
        <w:tblStyle w:val="PlainTable3"/>
        <w:tblW w:w="0" w:type="auto"/>
        <w:jc w:val="center"/>
        <w:tblLook w:val="0620" w:firstRow="1" w:lastRow="0" w:firstColumn="0" w:lastColumn="0" w:noHBand="1" w:noVBand="1"/>
      </w:tblPr>
      <w:tblGrid>
        <w:gridCol w:w="328"/>
        <w:gridCol w:w="3812"/>
        <w:gridCol w:w="2250"/>
      </w:tblGrid>
      <w:tr w:rsidR="00BD2324" w14:paraId="72A5C5F5" w14:textId="77777777" w:rsidTr="00F14524">
        <w:trPr>
          <w:cnfStyle w:val="100000000000" w:firstRow="1" w:lastRow="0" w:firstColumn="0" w:lastColumn="0" w:oddVBand="0" w:evenVBand="0" w:oddHBand="0" w:evenHBand="0" w:firstRowFirstColumn="0" w:firstRowLastColumn="0" w:lastRowFirstColumn="0" w:lastRowLastColumn="0"/>
          <w:jc w:val="center"/>
        </w:trPr>
        <w:tc>
          <w:tcPr>
            <w:tcW w:w="328" w:type="dxa"/>
            <w:shd w:val="clear" w:color="auto" w:fill="4472C4" w:themeFill="accent1"/>
          </w:tcPr>
          <w:p w14:paraId="482544D7" w14:textId="77777777" w:rsidR="00BD2324" w:rsidRPr="00F14524" w:rsidRDefault="00BD2324" w:rsidP="00F077D9">
            <w:pPr>
              <w:keepNext/>
              <w:widowControl w:val="0"/>
              <w:spacing w:after="0" w:line="240" w:lineRule="auto"/>
              <w:jc w:val="center"/>
              <w:rPr>
                <w:b w:val="0"/>
                <w:color w:val="FFFFFF" w:themeColor="background1"/>
              </w:rPr>
            </w:pPr>
            <w:r w:rsidRPr="00F14524">
              <w:rPr>
                <w:color w:val="FFFFFF" w:themeColor="background1"/>
              </w:rPr>
              <w:t>#</w:t>
            </w:r>
          </w:p>
        </w:tc>
        <w:tc>
          <w:tcPr>
            <w:tcW w:w="3812" w:type="dxa"/>
            <w:shd w:val="clear" w:color="auto" w:fill="4472C4" w:themeFill="accent1"/>
          </w:tcPr>
          <w:p w14:paraId="58CEC485" w14:textId="77777777" w:rsidR="00BD2324" w:rsidRPr="00F14524" w:rsidRDefault="00BD2324" w:rsidP="00F077D9">
            <w:pPr>
              <w:keepNext/>
              <w:widowControl w:val="0"/>
              <w:spacing w:after="0" w:line="240" w:lineRule="auto"/>
              <w:rPr>
                <w:b w:val="0"/>
                <w:color w:val="FFFFFF" w:themeColor="background1"/>
                <w:szCs w:val="24"/>
              </w:rPr>
            </w:pPr>
            <w:r w:rsidRPr="00F14524">
              <w:rPr>
                <w:color w:val="FFFFFF" w:themeColor="background1"/>
              </w:rPr>
              <w:t>Project Name</w:t>
            </w:r>
          </w:p>
        </w:tc>
        <w:tc>
          <w:tcPr>
            <w:tcW w:w="2250" w:type="dxa"/>
            <w:shd w:val="clear" w:color="auto" w:fill="4472C4" w:themeFill="accent1"/>
          </w:tcPr>
          <w:p w14:paraId="0F56090C" w14:textId="77777777" w:rsidR="00BD2324" w:rsidRPr="00F14524" w:rsidRDefault="00BD2324" w:rsidP="00F077D9">
            <w:pPr>
              <w:keepNext/>
              <w:widowControl w:val="0"/>
              <w:spacing w:after="0" w:line="240" w:lineRule="auto"/>
              <w:jc w:val="right"/>
              <w:rPr>
                <w:b w:val="0"/>
                <w:color w:val="FFFFFF" w:themeColor="background1"/>
              </w:rPr>
            </w:pPr>
            <w:r w:rsidRPr="00F14524">
              <w:rPr>
                <w:color w:val="FFFFFF" w:themeColor="background1"/>
              </w:rPr>
              <w:t>Proposed Amount</w:t>
            </w:r>
          </w:p>
        </w:tc>
      </w:tr>
      <w:tr w:rsidR="00BD2324" w14:paraId="534F23D5" w14:textId="77777777" w:rsidTr="00724131">
        <w:trPr>
          <w:jc w:val="center"/>
        </w:trPr>
        <w:tc>
          <w:tcPr>
            <w:tcW w:w="328" w:type="dxa"/>
          </w:tcPr>
          <w:p w14:paraId="5CA83579" w14:textId="77777777" w:rsidR="00BD2324" w:rsidRDefault="00BD2324" w:rsidP="00F077D9">
            <w:pPr>
              <w:keepNext/>
              <w:widowControl w:val="0"/>
              <w:spacing w:after="0" w:line="240" w:lineRule="auto"/>
              <w:jc w:val="center"/>
            </w:pPr>
            <w:r>
              <w:t>1</w:t>
            </w:r>
          </w:p>
        </w:tc>
        <w:tc>
          <w:tcPr>
            <w:tcW w:w="3812" w:type="dxa"/>
          </w:tcPr>
          <w:p w14:paraId="3C184B55" w14:textId="77777777" w:rsidR="00BD2324" w:rsidRDefault="00BD2324" w:rsidP="00F077D9">
            <w:pPr>
              <w:keepNext/>
              <w:widowControl w:val="0"/>
              <w:spacing w:after="0" w:line="240" w:lineRule="auto"/>
              <w:rPr>
                <w:szCs w:val="24"/>
              </w:rPr>
            </w:pPr>
            <w:r>
              <w:rPr>
                <w:szCs w:val="24"/>
              </w:rPr>
              <w:t>Neighborhood Infrastructure</w:t>
            </w:r>
          </w:p>
        </w:tc>
        <w:tc>
          <w:tcPr>
            <w:tcW w:w="2250" w:type="dxa"/>
          </w:tcPr>
          <w:p w14:paraId="0B0ED6B2" w14:textId="77777777" w:rsidR="00BD2324" w:rsidRDefault="00BD2324" w:rsidP="00F077D9">
            <w:pPr>
              <w:keepNext/>
              <w:widowControl w:val="0"/>
              <w:spacing w:after="0" w:line="240" w:lineRule="auto"/>
              <w:jc w:val="right"/>
              <w:rPr>
                <w:szCs w:val="24"/>
              </w:rPr>
            </w:pPr>
            <w:r>
              <w:rPr>
                <w:szCs w:val="24"/>
              </w:rPr>
              <w:t>460,000</w:t>
            </w:r>
          </w:p>
        </w:tc>
      </w:tr>
      <w:tr w:rsidR="00BD2324" w14:paraId="265351B4" w14:textId="77777777" w:rsidTr="00724131">
        <w:trPr>
          <w:jc w:val="center"/>
        </w:trPr>
        <w:tc>
          <w:tcPr>
            <w:tcW w:w="328" w:type="dxa"/>
          </w:tcPr>
          <w:p w14:paraId="36912939" w14:textId="77777777" w:rsidR="00BD2324" w:rsidRDefault="00BD2324" w:rsidP="00F077D9">
            <w:pPr>
              <w:keepNext/>
              <w:widowControl w:val="0"/>
              <w:spacing w:after="0" w:line="240" w:lineRule="auto"/>
              <w:jc w:val="center"/>
            </w:pPr>
            <w:r>
              <w:t>2</w:t>
            </w:r>
          </w:p>
        </w:tc>
        <w:tc>
          <w:tcPr>
            <w:tcW w:w="3812" w:type="dxa"/>
          </w:tcPr>
          <w:p w14:paraId="79E7457F" w14:textId="7ECB24CA" w:rsidR="00BD2324" w:rsidRDefault="00BD2324" w:rsidP="00F077D9">
            <w:pPr>
              <w:keepNext/>
              <w:widowControl w:val="0"/>
              <w:spacing w:after="0" w:line="240" w:lineRule="auto"/>
              <w:rPr>
                <w:szCs w:val="24"/>
              </w:rPr>
            </w:pPr>
            <w:r>
              <w:rPr>
                <w:szCs w:val="24"/>
              </w:rPr>
              <w:t xml:space="preserve">Facility – Riverwalk </w:t>
            </w:r>
            <w:r w:rsidR="007733B0">
              <w:rPr>
                <w:szCs w:val="24"/>
              </w:rPr>
              <w:t>Community Center</w:t>
            </w:r>
          </w:p>
        </w:tc>
        <w:tc>
          <w:tcPr>
            <w:tcW w:w="2250" w:type="dxa"/>
          </w:tcPr>
          <w:p w14:paraId="38621884" w14:textId="6015DF19" w:rsidR="00BD2324" w:rsidRDefault="009E7319" w:rsidP="00F077D9">
            <w:pPr>
              <w:keepNext/>
              <w:widowControl w:val="0"/>
              <w:spacing w:after="0" w:line="240" w:lineRule="auto"/>
              <w:jc w:val="right"/>
              <w:rPr>
                <w:szCs w:val="24"/>
              </w:rPr>
            </w:pPr>
            <w:r>
              <w:rPr>
                <w:szCs w:val="24"/>
              </w:rPr>
              <w:t>77</w:t>
            </w:r>
            <w:r w:rsidR="00BD2324">
              <w:rPr>
                <w:szCs w:val="24"/>
              </w:rPr>
              <w:t>,000</w:t>
            </w:r>
          </w:p>
        </w:tc>
      </w:tr>
      <w:tr w:rsidR="00BD2324" w14:paraId="4E866E94" w14:textId="77777777" w:rsidTr="00724131">
        <w:trPr>
          <w:jc w:val="center"/>
        </w:trPr>
        <w:tc>
          <w:tcPr>
            <w:tcW w:w="328" w:type="dxa"/>
          </w:tcPr>
          <w:p w14:paraId="65722062" w14:textId="77777777" w:rsidR="00BD2324" w:rsidRDefault="00BD2324" w:rsidP="00F077D9">
            <w:pPr>
              <w:keepNext/>
              <w:widowControl w:val="0"/>
              <w:spacing w:after="0" w:line="240" w:lineRule="auto"/>
              <w:jc w:val="center"/>
            </w:pPr>
            <w:r>
              <w:t>3</w:t>
            </w:r>
          </w:p>
        </w:tc>
        <w:tc>
          <w:tcPr>
            <w:tcW w:w="3812" w:type="dxa"/>
          </w:tcPr>
          <w:p w14:paraId="66514011" w14:textId="77777777" w:rsidR="00BD2324" w:rsidRDefault="00BD2324" w:rsidP="00F077D9">
            <w:pPr>
              <w:keepNext/>
              <w:widowControl w:val="0"/>
              <w:spacing w:after="0" w:line="240" w:lineRule="auto"/>
              <w:rPr>
                <w:szCs w:val="24"/>
              </w:rPr>
            </w:pPr>
            <w:r>
              <w:rPr>
                <w:szCs w:val="24"/>
              </w:rPr>
              <w:t>Facility – Spanish Community Center</w:t>
            </w:r>
          </w:p>
        </w:tc>
        <w:tc>
          <w:tcPr>
            <w:tcW w:w="2250" w:type="dxa"/>
          </w:tcPr>
          <w:p w14:paraId="5613BEAA" w14:textId="77777777" w:rsidR="00BD2324" w:rsidRDefault="00BD2324" w:rsidP="00F077D9">
            <w:pPr>
              <w:keepNext/>
              <w:widowControl w:val="0"/>
              <w:spacing w:after="0" w:line="240" w:lineRule="auto"/>
              <w:jc w:val="right"/>
              <w:rPr>
                <w:szCs w:val="24"/>
              </w:rPr>
            </w:pPr>
            <w:r>
              <w:rPr>
                <w:szCs w:val="24"/>
              </w:rPr>
              <w:t>50,000</w:t>
            </w:r>
          </w:p>
        </w:tc>
      </w:tr>
      <w:tr w:rsidR="00BD2324" w14:paraId="023ADD3F" w14:textId="77777777" w:rsidTr="00724131">
        <w:trPr>
          <w:jc w:val="center"/>
        </w:trPr>
        <w:tc>
          <w:tcPr>
            <w:tcW w:w="328" w:type="dxa"/>
          </w:tcPr>
          <w:p w14:paraId="28607187" w14:textId="77777777" w:rsidR="00BD2324" w:rsidRDefault="00BD2324" w:rsidP="00F077D9">
            <w:pPr>
              <w:keepNext/>
              <w:widowControl w:val="0"/>
              <w:spacing w:after="0" w:line="240" w:lineRule="auto"/>
              <w:jc w:val="center"/>
            </w:pPr>
            <w:r>
              <w:t>4</w:t>
            </w:r>
          </w:p>
        </w:tc>
        <w:tc>
          <w:tcPr>
            <w:tcW w:w="3812" w:type="dxa"/>
          </w:tcPr>
          <w:p w14:paraId="16F0234F" w14:textId="77777777" w:rsidR="00BD2324" w:rsidRDefault="00BD2324" w:rsidP="00F077D9">
            <w:pPr>
              <w:keepNext/>
              <w:widowControl w:val="0"/>
              <w:spacing w:after="0" w:line="240" w:lineRule="auto"/>
              <w:rPr>
                <w:szCs w:val="24"/>
              </w:rPr>
            </w:pPr>
            <w:r>
              <w:rPr>
                <w:szCs w:val="24"/>
              </w:rPr>
              <w:t>Services - Senior Snow Shovel</w:t>
            </w:r>
          </w:p>
        </w:tc>
        <w:tc>
          <w:tcPr>
            <w:tcW w:w="2250" w:type="dxa"/>
          </w:tcPr>
          <w:p w14:paraId="15874A52" w14:textId="5BCC8398" w:rsidR="00BD2324" w:rsidRDefault="009E7319" w:rsidP="00F077D9">
            <w:pPr>
              <w:keepNext/>
              <w:widowControl w:val="0"/>
              <w:spacing w:after="0" w:line="240" w:lineRule="auto"/>
              <w:jc w:val="right"/>
              <w:rPr>
                <w:szCs w:val="24"/>
              </w:rPr>
            </w:pPr>
            <w:r>
              <w:rPr>
                <w:szCs w:val="24"/>
              </w:rPr>
              <w:t>53</w:t>
            </w:r>
            <w:r w:rsidR="00BD2324">
              <w:rPr>
                <w:szCs w:val="24"/>
              </w:rPr>
              <w:t>,000</w:t>
            </w:r>
          </w:p>
        </w:tc>
      </w:tr>
      <w:tr w:rsidR="00BD2324" w14:paraId="5D34B28C" w14:textId="77777777" w:rsidTr="00724131">
        <w:trPr>
          <w:jc w:val="center"/>
        </w:trPr>
        <w:tc>
          <w:tcPr>
            <w:tcW w:w="328" w:type="dxa"/>
          </w:tcPr>
          <w:p w14:paraId="274668DE" w14:textId="77777777" w:rsidR="00BD2324" w:rsidRDefault="00BD2324" w:rsidP="00F077D9">
            <w:pPr>
              <w:keepNext/>
              <w:widowControl w:val="0"/>
              <w:spacing w:after="0" w:line="240" w:lineRule="auto"/>
              <w:jc w:val="center"/>
            </w:pPr>
            <w:r>
              <w:t>5</w:t>
            </w:r>
          </w:p>
        </w:tc>
        <w:tc>
          <w:tcPr>
            <w:tcW w:w="3812" w:type="dxa"/>
          </w:tcPr>
          <w:p w14:paraId="5331E238" w14:textId="77777777" w:rsidR="00BD2324" w:rsidRDefault="00BD2324" w:rsidP="00F077D9">
            <w:pPr>
              <w:keepNext/>
              <w:widowControl w:val="0"/>
              <w:spacing w:after="0" w:line="240" w:lineRule="auto"/>
              <w:rPr>
                <w:szCs w:val="24"/>
              </w:rPr>
            </w:pPr>
            <w:r>
              <w:rPr>
                <w:szCs w:val="24"/>
              </w:rPr>
              <w:t>Services – Riverwalk Homes</w:t>
            </w:r>
          </w:p>
        </w:tc>
        <w:tc>
          <w:tcPr>
            <w:tcW w:w="2250" w:type="dxa"/>
          </w:tcPr>
          <w:p w14:paraId="3BC05975" w14:textId="77777777" w:rsidR="00BD2324" w:rsidRDefault="00BD2324" w:rsidP="00F077D9">
            <w:pPr>
              <w:keepNext/>
              <w:widowControl w:val="0"/>
              <w:spacing w:after="0" w:line="240" w:lineRule="auto"/>
              <w:jc w:val="right"/>
              <w:rPr>
                <w:szCs w:val="24"/>
              </w:rPr>
            </w:pPr>
            <w:r>
              <w:rPr>
                <w:szCs w:val="24"/>
              </w:rPr>
              <w:t>90,000</w:t>
            </w:r>
          </w:p>
        </w:tc>
      </w:tr>
      <w:tr w:rsidR="00BD2324" w14:paraId="5542DFB5" w14:textId="77777777" w:rsidTr="00724131">
        <w:trPr>
          <w:jc w:val="center"/>
        </w:trPr>
        <w:tc>
          <w:tcPr>
            <w:tcW w:w="328" w:type="dxa"/>
          </w:tcPr>
          <w:p w14:paraId="3A0D9776" w14:textId="77777777" w:rsidR="00BD2324" w:rsidRDefault="00BD2324" w:rsidP="00F077D9">
            <w:pPr>
              <w:keepNext/>
              <w:widowControl w:val="0"/>
              <w:spacing w:after="0" w:line="240" w:lineRule="auto"/>
              <w:jc w:val="center"/>
            </w:pPr>
            <w:r>
              <w:t>6</w:t>
            </w:r>
          </w:p>
        </w:tc>
        <w:tc>
          <w:tcPr>
            <w:tcW w:w="3812" w:type="dxa"/>
          </w:tcPr>
          <w:p w14:paraId="367865F4" w14:textId="77777777" w:rsidR="00BD2324" w:rsidRDefault="00BD2324" w:rsidP="00F077D9">
            <w:pPr>
              <w:keepNext/>
              <w:widowControl w:val="0"/>
              <w:spacing w:after="0" w:line="240" w:lineRule="auto"/>
              <w:rPr>
                <w:szCs w:val="24"/>
              </w:rPr>
            </w:pPr>
            <w:r>
              <w:rPr>
                <w:szCs w:val="24"/>
              </w:rPr>
              <w:t>Housing - Senior Housing Minor Repair</w:t>
            </w:r>
          </w:p>
        </w:tc>
        <w:tc>
          <w:tcPr>
            <w:tcW w:w="2250" w:type="dxa"/>
          </w:tcPr>
          <w:p w14:paraId="43EC248C" w14:textId="77777777" w:rsidR="00BD2324" w:rsidRDefault="00BD2324" w:rsidP="00F077D9">
            <w:pPr>
              <w:keepNext/>
              <w:widowControl w:val="0"/>
              <w:spacing w:after="0" w:line="240" w:lineRule="auto"/>
              <w:jc w:val="right"/>
              <w:rPr>
                <w:szCs w:val="24"/>
              </w:rPr>
            </w:pPr>
            <w:r>
              <w:rPr>
                <w:szCs w:val="24"/>
              </w:rPr>
              <w:t>75,000</w:t>
            </w:r>
          </w:p>
        </w:tc>
      </w:tr>
      <w:tr w:rsidR="00BD2324" w14:paraId="643CB880" w14:textId="77777777" w:rsidTr="00724131">
        <w:trPr>
          <w:jc w:val="center"/>
        </w:trPr>
        <w:tc>
          <w:tcPr>
            <w:tcW w:w="328" w:type="dxa"/>
          </w:tcPr>
          <w:p w14:paraId="1DA4B623" w14:textId="77777777" w:rsidR="00BD2324" w:rsidRDefault="00BD2324" w:rsidP="00F077D9">
            <w:pPr>
              <w:keepNext/>
              <w:widowControl w:val="0"/>
              <w:spacing w:after="0" w:line="240" w:lineRule="auto"/>
              <w:jc w:val="center"/>
            </w:pPr>
            <w:r>
              <w:t>7</w:t>
            </w:r>
          </w:p>
        </w:tc>
        <w:tc>
          <w:tcPr>
            <w:tcW w:w="3812" w:type="dxa"/>
          </w:tcPr>
          <w:p w14:paraId="52EC0D58" w14:textId="77777777" w:rsidR="00BD2324" w:rsidRDefault="00BD2324" w:rsidP="00F077D9">
            <w:pPr>
              <w:keepNext/>
              <w:widowControl w:val="0"/>
              <w:spacing w:after="0" w:line="240" w:lineRule="auto"/>
              <w:rPr>
                <w:szCs w:val="24"/>
              </w:rPr>
            </w:pPr>
            <w:r>
              <w:rPr>
                <w:szCs w:val="24"/>
              </w:rPr>
              <w:t>CDBG Planning and Administration</w:t>
            </w:r>
          </w:p>
        </w:tc>
        <w:tc>
          <w:tcPr>
            <w:tcW w:w="2250" w:type="dxa"/>
          </w:tcPr>
          <w:p w14:paraId="44C8BE63" w14:textId="77777777" w:rsidR="00BD2324" w:rsidRDefault="00BD2324" w:rsidP="00F077D9">
            <w:pPr>
              <w:keepNext/>
              <w:widowControl w:val="0"/>
              <w:spacing w:after="0" w:line="240" w:lineRule="auto"/>
              <w:jc w:val="right"/>
              <w:rPr>
                <w:szCs w:val="24"/>
              </w:rPr>
            </w:pPr>
            <w:r>
              <w:rPr>
                <w:szCs w:val="24"/>
              </w:rPr>
              <w:t>152,178</w:t>
            </w:r>
          </w:p>
        </w:tc>
      </w:tr>
      <w:tr w:rsidR="00BD2324" w14:paraId="4268E729" w14:textId="77777777" w:rsidTr="00724131">
        <w:trPr>
          <w:jc w:val="center"/>
        </w:trPr>
        <w:tc>
          <w:tcPr>
            <w:tcW w:w="328" w:type="dxa"/>
          </w:tcPr>
          <w:p w14:paraId="087EECDB" w14:textId="77777777" w:rsidR="00BD2324" w:rsidRDefault="00BD2324" w:rsidP="00F077D9">
            <w:pPr>
              <w:keepNext/>
              <w:widowControl w:val="0"/>
              <w:spacing w:after="0" w:line="240" w:lineRule="auto"/>
              <w:jc w:val="center"/>
            </w:pPr>
          </w:p>
        </w:tc>
        <w:tc>
          <w:tcPr>
            <w:tcW w:w="3812" w:type="dxa"/>
          </w:tcPr>
          <w:p w14:paraId="085145AF" w14:textId="77777777" w:rsidR="00BD2324" w:rsidRPr="00AE3FAA" w:rsidRDefault="00BD2324" w:rsidP="00F077D9">
            <w:pPr>
              <w:keepNext/>
              <w:widowControl w:val="0"/>
              <w:spacing w:after="0" w:line="240" w:lineRule="auto"/>
              <w:rPr>
                <w:b/>
                <w:bCs/>
                <w:szCs w:val="24"/>
              </w:rPr>
            </w:pPr>
            <w:r w:rsidRPr="00AE3FAA">
              <w:rPr>
                <w:b/>
                <w:bCs/>
                <w:szCs w:val="24"/>
              </w:rPr>
              <w:t>TOTAL</w:t>
            </w:r>
          </w:p>
        </w:tc>
        <w:tc>
          <w:tcPr>
            <w:tcW w:w="2250" w:type="dxa"/>
          </w:tcPr>
          <w:p w14:paraId="30EAFFED" w14:textId="77777777" w:rsidR="00BD2324" w:rsidRPr="00AE3FAA" w:rsidRDefault="00BD2324" w:rsidP="00F077D9">
            <w:pPr>
              <w:keepNext/>
              <w:widowControl w:val="0"/>
              <w:spacing w:after="0" w:line="240" w:lineRule="auto"/>
              <w:jc w:val="right"/>
              <w:rPr>
                <w:b/>
                <w:bCs/>
                <w:szCs w:val="24"/>
              </w:rPr>
            </w:pPr>
            <w:r w:rsidRPr="00AE3FAA">
              <w:rPr>
                <w:b/>
                <w:bCs/>
                <w:szCs w:val="24"/>
              </w:rPr>
              <w:t>957,178</w:t>
            </w:r>
          </w:p>
        </w:tc>
      </w:tr>
    </w:tbl>
    <w:p w14:paraId="247C1B05" w14:textId="77777777" w:rsidR="00BD2324" w:rsidRDefault="00BD2324" w:rsidP="00BD2324"/>
    <w:p w14:paraId="6D811DB7" w14:textId="0A99FA7D" w:rsidR="00976AC5" w:rsidRDefault="00976AC5" w:rsidP="00DE298C">
      <w:pPr>
        <w:pStyle w:val="Heading3"/>
      </w:pPr>
      <w:r w:rsidRPr="00DE298C">
        <w:lastRenderedPageBreak/>
        <w:t xml:space="preserve">Summary </w:t>
      </w:r>
      <w:r w:rsidR="00E172FB">
        <w:t>o</w:t>
      </w:r>
      <w:r w:rsidR="00E172FB" w:rsidRPr="00DE298C">
        <w:t xml:space="preserve">f Objectives </w:t>
      </w:r>
      <w:r w:rsidR="00F268A0">
        <w:t>a</w:t>
      </w:r>
      <w:r w:rsidR="00E172FB" w:rsidRPr="00DE298C">
        <w:t>nd Outcomes</w:t>
      </w:r>
    </w:p>
    <w:p w14:paraId="3A8379EB" w14:textId="76042C61" w:rsidR="00FF7C7A" w:rsidRDefault="004629D1" w:rsidP="00FF7C7A">
      <w:r>
        <w:t xml:space="preserve">The City is committed to ensuring that all of its residents have access to a suitable living environment, decent housing at an affordable price, and access to economic opportunities to provide for their families and build wealth. </w:t>
      </w:r>
      <w:r w:rsidR="009F2807">
        <w:t>Using the resources available through this Consolidated Plan, t</w:t>
      </w:r>
      <w:r w:rsidR="00FF7C7A">
        <w:t>he City propose</w:t>
      </w:r>
      <w:r w:rsidR="002A72DB">
        <w:t>s</w:t>
      </w:r>
      <w:r w:rsidR="00FF7C7A">
        <w:t xml:space="preserve"> to focus on the needs of older neighborhoods that have a high percentage of low- and moderate-income residents, are experiencing high instances of poverty, and have a concentration of minority residents. </w:t>
      </w:r>
      <w:r w:rsidR="00FF7C7A" w:rsidRPr="00DF5522">
        <w:t>These include Census Tracts 8812, 8819, and 8820.</w:t>
      </w:r>
      <w:r w:rsidR="00FF7C7A">
        <w:t xml:space="preserve">  </w:t>
      </w:r>
    </w:p>
    <w:p w14:paraId="60E8F43A" w14:textId="77777777" w:rsidR="00FF7C7A" w:rsidRDefault="00FF7C7A" w:rsidP="00FF7C7A">
      <w:r>
        <w:t xml:space="preserve">Over the next five years, the City will use its available resources to invest in neighborhood infrastructure and stakeholders within these older neighborhoods. Infrastructure investments will take the form of street improvements, sidewalks, flood drainage improvements, and upgrades to water and sewer lines. Investments will also be made in stakeholders who provide crucial services to neighborhood residents. These investments will include capital investments, such as the development of a food pantry that increases access to healthy food options, and ongoing support for programs that provide residents needed services, including childcare, youth programs, senior programs, and job training. The City also proposes to conduct neighborhood planning studies and support stakeholders through the provision of technical assistance. </w:t>
      </w:r>
    </w:p>
    <w:p w14:paraId="797619CB" w14:textId="0509BF45" w:rsidR="00DE298C" w:rsidRDefault="00FF7C7A" w:rsidP="00FF7C7A">
      <w:r>
        <w:t>Outside of its targeted neighborhoods, the City will seek to support special needs households, including seniors, persons with disabilities, and other households that may need supportive services. The City proposes to support programs that assist special needs households to retain independent living throughout the City.</w:t>
      </w:r>
    </w:p>
    <w:p w14:paraId="61FB6659" w14:textId="77777777" w:rsidR="00B10604" w:rsidRDefault="00B10604" w:rsidP="00FF7C7A"/>
    <w:p w14:paraId="4A3AE6C1" w14:textId="77777777" w:rsidR="00B10604" w:rsidRDefault="00B10604">
      <w:r>
        <w:br w:type="page"/>
      </w:r>
    </w:p>
    <w:tbl>
      <w:tblPr>
        <w:tblStyle w:val="TableGridLight"/>
        <w:tblW w:w="9445" w:type="dxa"/>
        <w:tblLook w:val="04A0" w:firstRow="1" w:lastRow="0" w:firstColumn="1" w:lastColumn="0" w:noHBand="0" w:noVBand="1"/>
      </w:tblPr>
      <w:tblGrid>
        <w:gridCol w:w="342"/>
        <w:gridCol w:w="4873"/>
        <w:gridCol w:w="1890"/>
        <w:gridCol w:w="2340"/>
      </w:tblGrid>
      <w:tr w:rsidR="00435F0D" w:rsidRPr="008D473A" w14:paraId="7309E81E" w14:textId="77777777" w:rsidTr="00435F0D">
        <w:tc>
          <w:tcPr>
            <w:tcW w:w="342" w:type="dxa"/>
            <w:shd w:val="clear" w:color="auto" w:fill="4472C4" w:themeFill="accent1"/>
          </w:tcPr>
          <w:p w14:paraId="43EE973B" w14:textId="3E9DE3DA" w:rsidR="00593663" w:rsidRPr="008D473A" w:rsidRDefault="00593663" w:rsidP="00B10604">
            <w:pPr>
              <w:spacing w:before="120" w:after="120" w:line="240" w:lineRule="auto"/>
              <w:rPr>
                <w:b/>
                <w:bCs/>
                <w:color w:val="FFFFFF" w:themeColor="background1"/>
              </w:rPr>
            </w:pPr>
            <w:r w:rsidRPr="008D473A">
              <w:rPr>
                <w:b/>
                <w:bCs/>
                <w:color w:val="FFFFFF" w:themeColor="background1"/>
              </w:rPr>
              <w:lastRenderedPageBreak/>
              <w:t>#</w:t>
            </w:r>
          </w:p>
        </w:tc>
        <w:tc>
          <w:tcPr>
            <w:tcW w:w="4873" w:type="dxa"/>
            <w:shd w:val="clear" w:color="auto" w:fill="4472C4" w:themeFill="accent1"/>
          </w:tcPr>
          <w:p w14:paraId="332C8023" w14:textId="5D0AB466" w:rsidR="00593663" w:rsidRPr="008D473A" w:rsidRDefault="00593663" w:rsidP="00B10604">
            <w:pPr>
              <w:spacing w:before="120" w:after="120" w:line="240" w:lineRule="auto"/>
              <w:rPr>
                <w:b/>
                <w:bCs/>
                <w:color w:val="FFFFFF" w:themeColor="background1"/>
              </w:rPr>
            </w:pPr>
            <w:r w:rsidRPr="008D473A">
              <w:rPr>
                <w:b/>
                <w:bCs/>
                <w:color w:val="FFFFFF" w:themeColor="background1"/>
              </w:rPr>
              <w:t>Five Year Goal</w:t>
            </w:r>
          </w:p>
        </w:tc>
        <w:tc>
          <w:tcPr>
            <w:tcW w:w="1890" w:type="dxa"/>
            <w:shd w:val="clear" w:color="auto" w:fill="4472C4" w:themeFill="accent1"/>
          </w:tcPr>
          <w:p w14:paraId="4D3C800D" w14:textId="29BC1BB7" w:rsidR="00593663" w:rsidRPr="008D473A" w:rsidRDefault="00593663" w:rsidP="00B10604">
            <w:pPr>
              <w:spacing w:before="120" w:after="120" w:line="240" w:lineRule="auto"/>
              <w:jc w:val="right"/>
              <w:rPr>
                <w:b/>
                <w:bCs/>
                <w:color w:val="FFFFFF" w:themeColor="background1"/>
              </w:rPr>
            </w:pPr>
            <w:r w:rsidRPr="008D473A">
              <w:rPr>
                <w:b/>
                <w:bCs/>
                <w:color w:val="FFFFFF" w:themeColor="background1"/>
              </w:rPr>
              <w:t>Proposed Amount</w:t>
            </w:r>
          </w:p>
        </w:tc>
        <w:tc>
          <w:tcPr>
            <w:tcW w:w="2340" w:type="dxa"/>
            <w:shd w:val="clear" w:color="auto" w:fill="4472C4" w:themeFill="accent1"/>
          </w:tcPr>
          <w:p w14:paraId="25095B8D" w14:textId="5244BE24" w:rsidR="00593663" w:rsidRPr="008D473A" w:rsidRDefault="00593663" w:rsidP="00B10604">
            <w:pPr>
              <w:spacing w:before="120" w:after="120" w:line="240" w:lineRule="auto"/>
              <w:jc w:val="right"/>
              <w:rPr>
                <w:b/>
                <w:bCs/>
                <w:color w:val="FFFFFF" w:themeColor="background1"/>
              </w:rPr>
            </w:pPr>
            <w:r w:rsidRPr="008D473A">
              <w:rPr>
                <w:b/>
                <w:bCs/>
                <w:color w:val="FFFFFF" w:themeColor="background1"/>
              </w:rPr>
              <w:t>Proposed Goal</w:t>
            </w:r>
          </w:p>
        </w:tc>
      </w:tr>
      <w:tr w:rsidR="00593663" w:rsidRPr="008D473A" w14:paraId="3D458A4D" w14:textId="77777777" w:rsidTr="00435F0D">
        <w:trPr>
          <w:trHeight w:val="323"/>
        </w:trPr>
        <w:tc>
          <w:tcPr>
            <w:tcW w:w="342" w:type="dxa"/>
            <w:vMerge w:val="restart"/>
          </w:tcPr>
          <w:p w14:paraId="4027083A" w14:textId="38F497D3" w:rsidR="00593663" w:rsidRPr="008D473A" w:rsidRDefault="00593663" w:rsidP="00B10604">
            <w:pPr>
              <w:spacing w:before="120" w:after="120" w:line="240" w:lineRule="auto"/>
            </w:pPr>
            <w:r w:rsidRPr="008D473A">
              <w:t>1</w:t>
            </w:r>
          </w:p>
        </w:tc>
        <w:tc>
          <w:tcPr>
            <w:tcW w:w="4873" w:type="dxa"/>
          </w:tcPr>
          <w:p w14:paraId="347381BF" w14:textId="31950F9E" w:rsidR="00593663" w:rsidRPr="008D473A" w:rsidRDefault="00593663" w:rsidP="00B10604">
            <w:pPr>
              <w:spacing w:before="120" w:after="120" w:line="240" w:lineRule="auto"/>
              <w:rPr>
                <w:b/>
                <w:bCs/>
              </w:rPr>
            </w:pPr>
            <w:r w:rsidRPr="008D473A">
              <w:rPr>
                <w:b/>
                <w:bCs/>
              </w:rPr>
              <w:t xml:space="preserve">Improve Neighborhood Infrastructure </w:t>
            </w:r>
            <w:r w:rsidR="00435F0D">
              <w:rPr>
                <w:b/>
                <w:bCs/>
              </w:rPr>
              <w:t>&amp;</w:t>
            </w:r>
            <w:r w:rsidRPr="008D473A">
              <w:rPr>
                <w:b/>
                <w:bCs/>
              </w:rPr>
              <w:t xml:space="preserve"> Facilities</w:t>
            </w:r>
          </w:p>
        </w:tc>
        <w:tc>
          <w:tcPr>
            <w:tcW w:w="1890" w:type="dxa"/>
          </w:tcPr>
          <w:p w14:paraId="4E454CB6" w14:textId="7633AD3C" w:rsidR="00593663" w:rsidRPr="008D473A" w:rsidRDefault="00593663" w:rsidP="00B10604">
            <w:pPr>
              <w:spacing w:before="120" w:after="120" w:line="240" w:lineRule="auto"/>
              <w:jc w:val="right"/>
              <w:rPr>
                <w:b/>
                <w:bCs/>
              </w:rPr>
            </w:pPr>
            <w:r w:rsidRPr="008D473A">
              <w:rPr>
                <w:b/>
                <w:bCs/>
              </w:rPr>
              <w:t>$3,050,000</w:t>
            </w:r>
          </w:p>
        </w:tc>
        <w:tc>
          <w:tcPr>
            <w:tcW w:w="2340" w:type="dxa"/>
          </w:tcPr>
          <w:p w14:paraId="539CB12A" w14:textId="736956E1" w:rsidR="00593663" w:rsidRPr="008D473A" w:rsidRDefault="00DF5522" w:rsidP="00B10604">
            <w:pPr>
              <w:spacing w:before="120" w:after="120" w:line="240" w:lineRule="auto"/>
              <w:jc w:val="right"/>
              <w:rPr>
                <w:b/>
                <w:bCs/>
              </w:rPr>
            </w:pPr>
            <w:r>
              <w:rPr>
                <w:b/>
                <w:bCs/>
              </w:rPr>
              <w:t>5 Facilities</w:t>
            </w:r>
          </w:p>
        </w:tc>
      </w:tr>
      <w:tr w:rsidR="00593663" w:rsidRPr="008D473A" w14:paraId="009141C4" w14:textId="77777777" w:rsidTr="00435F0D">
        <w:trPr>
          <w:trHeight w:val="503"/>
        </w:trPr>
        <w:tc>
          <w:tcPr>
            <w:tcW w:w="342" w:type="dxa"/>
            <w:vMerge/>
          </w:tcPr>
          <w:p w14:paraId="529D6A43" w14:textId="77777777" w:rsidR="00593663" w:rsidRPr="008D473A" w:rsidRDefault="00593663" w:rsidP="00B10604">
            <w:pPr>
              <w:spacing w:before="120" w:after="120" w:line="240" w:lineRule="auto"/>
            </w:pPr>
          </w:p>
        </w:tc>
        <w:tc>
          <w:tcPr>
            <w:tcW w:w="9103" w:type="dxa"/>
            <w:gridSpan w:val="3"/>
          </w:tcPr>
          <w:p w14:paraId="1360B876" w14:textId="14DE697E" w:rsidR="00593663" w:rsidRPr="008D473A" w:rsidRDefault="002358B7" w:rsidP="00F14524">
            <w:pPr>
              <w:spacing w:before="120" w:after="120" w:line="240" w:lineRule="auto"/>
              <w:jc w:val="both"/>
            </w:pPr>
            <w:r w:rsidRPr="008D473A">
              <w:t>The City’s primary goal for the purpose of this Consolidated Plan is to improve the sustainability of older, low- and moderate-income neighborhoods within the City. The City will pursue this goal by investing in neighborhood infrastructure such as streets, sidewalks, flood drainage, water lines, and sanitary sewer improvements. The City will also invest in neighborhood facilities that provide access to crucial services for residents.</w:t>
            </w:r>
          </w:p>
        </w:tc>
      </w:tr>
      <w:tr w:rsidR="00593663" w:rsidRPr="008D473A" w14:paraId="55783CCD" w14:textId="77777777" w:rsidTr="00435F0D">
        <w:tc>
          <w:tcPr>
            <w:tcW w:w="342" w:type="dxa"/>
            <w:vMerge w:val="restart"/>
          </w:tcPr>
          <w:p w14:paraId="2FD770FC" w14:textId="1A714FAC" w:rsidR="00593663" w:rsidRPr="008D473A" w:rsidRDefault="00593663" w:rsidP="00B10604">
            <w:pPr>
              <w:spacing w:before="120" w:after="120" w:line="240" w:lineRule="auto"/>
            </w:pPr>
            <w:r w:rsidRPr="008D473A">
              <w:t>2</w:t>
            </w:r>
          </w:p>
        </w:tc>
        <w:tc>
          <w:tcPr>
            <w:tcW w:w="4873" w:type="dxa"/>
          </w:tcPr>
          <w:p w14:paraId="7716322F" w14:textId="10340F48" w:rsidR="00593663" w:rsidRPr="008D473A" w:rsidRDefault="00593663" w:rsidP="00B10604">
            <w:pPr>
              <w:spacing w:before="120" w:after="120" w:line="240" w:lineRule="auto"/>
              <w:rPr>
                <w:b/>
                <w:bCs/>
              </w:rPr>
            </w:pPr>
            <w:r w:rsidRPr="008D473A">
              <w:rPr>
                <w:b/>
                <w:bCs/>
              </w:rPr>
              <w:t>Improve Public Services</w:t>
            </w:r>
          </w:p>
        </w:tc>
        <w:tc>
          <w:tcPr>
            <w:tcW w:w="1890" w:type="dxa"/>
          </w:tcPr>
          <w:p w14:paraId="29902F95" w14:textId="5A94F744" w:rsidR="00593663" w:rsidRPr="008D473A" w:rsidRDefault="00AE37D0" w:rsidP="00B10604">
            <w:pPr>
              <w:spacing w:before="120" w:after="120" w:line="240" w:lineRule="auto"/>
              <w:jc w:val="right"/>
              <w:rPr>
                <w:b/>
                <w:bCs/>
              </w:rPr>
            </w:pPr>
            <w:r w:rsidRPr="008D473A">
              <w:rPr>
                <w:b/>
                <w:bCs/>
              </w:rPr>
              <w:t>$600,000</w:t>
            </w:r>
          </w:p>
        </w:tc>
        <w:tc>
          <w:tcPr>
            <w:tcW w:w="2340" w:type="dxa"/>
          </w:tcPr>
          <w:p w14:paraId="1B7E405F" w14:textId="77D0C454" w:rsidR="00593663" w:rsidRPr="008D473A" w:rsidRDefault="00AE37D0" w:rsidP="00B10604">
            <w:pPr>
              <w:spacing w:before="120" w:after="120" w:line="240" w:lineRule="auto"/>
              <w:jc w:val="right"/>
              <w:rPr>
                <w:b/>
                <w:bCs/>
              </w:rPr>
            </w:pPr>
            <w:r w:rsidRPr="008D473A">
              <w:rPr>
                <w:b/>
                <w:bCs/>
              </w:rPr>
              <w:t>5,000 Persons Assisted</w:t>
            </w:r>
          </w:p>
        </w:tc>
      </w:tr>
      <w:tr w:rsidR="00593663" w:rsidRPr="008D473A" w14:paraId="4F61E8AA" w14:textId="77777777" w:rsidTr="00435F0D">
        <w:tc>
          <w:tcPr>
            <w:tcW w:w="342" w:type="dxa"/>
            <w:vMerge/>
          </w:tcPr>
          <w:p w14:paraId="4A2997C6" w14:textId="77777777" w:rsidR="00593663" w:rsidRPr="008D473A" w:rsidRDefault="00593663" w:rsidP="00B10604">
            <w:pPr>
              <w:spacing w:before="120" w:after="120" w:line="240" w:lineRule="auto"/>
            </w:pPr>
          </w:p>
        </w:tc>
        <w:tc>
          <w:tcPr>
            <w:tcW w:w="9103" w:type="dxa"/>
            <w:gridSpan w:val="3"/>
          </w:tcPr>
          <w:p w14:paraId="316373E5" w14:textId="692031A7" w:rsidR="00593663" w:rsidRPr="008D473A" w:rsidRDefault="008D473A" w:rsidP="00F14524">
            <w:pPr>
              <w:spacing w:before="120" w:after="120" w:line="240" w:lineRule="auto"/>
              <w:jc w:val="both"/>
            </w:pPr>
            <w:r w:rsidRPr="008D473A">
              <w:t xml:space="preserve">The City will use available federal resources to increase access and availability of crucial social services to </w:t>
            </w:r>
            <w:r w:rsidR="001B56E6" w:rsidRPr="008D473A">
              <w:t>low- and moderate-income</w:t>
            </w:r>
            <w:r w:rsidRPr="008D473A">
              <w:t xml:space="preserve"> persons. Eligible public services include those targeted to specific populations, such as homeless, at-risk youth, young families (child care), seniors, and the disabled. They also include programs aimed at increasing access to economic opportunity, such as job training and supportive services, and improving community health, such as programs that increase access to health care, mental health, and healthy food.</w:t>
            </w:r>
          </w:p>
        </w:tc>
      </w:tr>
      <w:tr w:rsidR="00593663" w:rsidRPr="008D473A" w14:paraId="79DC1B60" w14:textId="77777777" w:rsidTr="00435F0D">
        <w:tc>
          <w:tcPr>
            <w:tcW w:w="342" w:type="dxa"/>
            <w:vMerge w:val="restart"/>
          </w:tcPr>
          <w:p w14:paraId="00C15879" w14:textId="080A410B" w:rsidR="00593663" w:rsidRPr="008D473A" w:rsidRDefault="00593663" w:rsidP="00B10604">
            <w:pPr>
              <w:spacing w:before="120" w:after="120" w:line="240" w:lineRule="auto"/>
            </w:pPr>
            <w:r w:rsidRPr="008D473A">
              <w:t>3</w:t>
            </w:r>
          </w:p>
        </w:tc>
        <w:tc>
          <w:tcPr>
            <w:tcW w:w="4873" w:type="dxa"/>
          </w:tcPr>
          <w:p w14:paraId="146BBED3" w14:textId="379BA2CC" w:rsidR="00593663" w:rsidRPr="008D473A" w:rsidRDefault="00AE37D0" w:rsidP="00B10604">
            <w:pPr>
              <w:spacing w:before="120" w:after="120" w:line="240" w:lineRule="auto"/>
              <w:rPr>
                <w:b/>
                <w:bCs/>
              </w:rPr>
            </w:pPr>
            <w:r w:rsidRPr="008D473A">
              <w:rPr>
                <w:b/>
                <w:bCs/>
              </w:rPr>
              <w:t>Improve Housing Stock</w:t>
            </w:r>
          </w:p>
        </w:tc>
        <w:tc>
          <w:tcPr>
            <w:tcW w:w="1890" w:type="dxa"/>
          </w:tcPr>
          <w:p w14:paraId="04846638" w14:textId="74830C43" w:rsidR="00593663" w:rsidRPr="008D473A" w:rsidRDefault="00AE37D0" w:rsidP="00B10604">
            <w:pPr>
              <w:spacing w:before="120" w:after="120" w:line="240" w:lineRule="auto"/>
              <w:jc w:val="right"/>
              <w:rPr>
                <w:b/>
                <w:bCs/>
              </w:rPr>
            </w:pPr>
            <w:r w:rsidRPr="008D473A">
              <w:rPr>
                <w:b/>
                <w:bCs/>
              </w:rPr>
              <w:t>$400,000</w:t>
            </w:r>
          </w:p>
        </w:tc>
        <w:tc>
          <w:tcPr>
            <w:tcW w:w="2340" w:type="dxa"/>
          </w:tcPr>
          <w:p w14:paraId="66522ED9" w14:textId="5DCC0F1A" w:rsidR="00593663" w:rsidRPr="008D473A" w:rsidRDefault="00AE37D0" w:rsidP="00B10604">
            <w:pPr>
              <w:spacing w:before="120" w:after="120" w:line="240" w:lineRule="auto"/>
              <w:jc w:val="right"/>
              <w:rPr>
                <w:b/>
                <w:bCs/>
              </w:rPr>
            </w:pPr>
            <w:r w:rsidRPr="008D473A">
              <w:rPr>
                <w:b/>
                <w:bCs/>
              </w:rPr>
              <w:t>400 Housing Units</w:t>
            </w:r>
          </w:p>
        </w:tc>
      </w:tr>
      <w:tr w:rsidR="00593663" w:rsidRPr="008D473A" w14:paraId="4AAB6B28" w14:textId="77777777" w:rsidTr="00435F0D">
        <w:tc>
          <w:tcPr>
            <w:tcW w:w="342" w:type="dxa"/>
            <w:vMerge/>
          </w:tcPr>
          <w:p w14:paraId="78483B1A" w14:textId="77777777" w:rsidR="00593663" w:rsidRPr="008D473A" w:rsidRDefault="00593663" w:rsidP="00B10604">
            <w:pPr>
              <w:spacing w:before="120" w:after="120" w:line="240" w:lineRule="auto"/>
            </w:pPr>
          </w:p>
        </w:tc>
        <w:tc>
          <w:tcPr>
            <w:tcW w:w="9103" w:type="dxa"/>
            <w:gridSpan w:val="3"/>
          </w:tcPr>
          <w:p w14:paraId="364686BA" w14:textId="1DB5D5FD" w:rsidR="00593663" w:rsidRPr="008D473A" w:rsidRDefault="008D473A" w:rsidP="00F14524">
            <w:pPr>
              <w:spacing w:before="120" w:after="120" w:line="240" w:lineRule="auto"/>
              <w:jc w:val="both"/>
            </w:pPr>
            <w:r w:rsidRPr="008D473A">
              <w:t>The City will use available federal resources to support rehabilitation programs. Given the limited amount of resources and the expense of rehabilitation programs, the City will use available resources for limited repair programs that serve a specific purpose, such as assisting a senior or disabled household remain in their home, increasing security, or addressing the hazards of lead-based paint. The City will also consider funding rehabilitation programs and projects if the CDBG funds are able to leverage other funding.</w:t>
            </w:r>
          </w:p>
        </w:tc>
      </w:tr>
      <w:tr w:rsidR="00593663" w:rsidRPr="008D473A" w14:paraId="5FDAD874" w14:textId="77777777" w:rsidTr="00435F0D">
        <w:tc>
          <w:tcPr>
            <w:tcW w:w="342" w:type="dxa"/>
            <w:vMerge w:val="restart"/>
          </w:tcPr>
          <w:p w14:paraId="0C13209F" w14:textId="0C6E0862" w:rsidR="00593663" w:rsidRPr="008D473A" w:rsidRDefault="00593663" w:rsidP="00B10604">
            <w:pPr>
              <w:spacing w:before="120" w:after="120" w:line="240" w:lineRule="auto"/>
            </w:pPr>
            <w:r w:rsidRPr="008D473A">
              <w:t>4</w:t>
            </w:r>
          </w:p>
        </w:tc>
        <w:tc>
          <w:tcPr>
            <w:tcW w:w="4873" w:type="dxa"/>
          </w:tcPr>
          <w:p w14:paraId="54D73938" w14:textId="5D78964B" w:rsidR="00593663" w:rsidRPr="008D473A" w:rsidRDefault="00AE37D0" w:rsidP="00B10604">
            <w:pPr>
              <w:spacing w:before="120" w:after="120" w:line="240" w:lineRule="auto"/>
              <w:rPr>
                <w:b/>
                <w:bCs/>
              </w:rPr>
            </w:pPr>
            <w:r w:rsidRPr="008D473A">
              <w:rPr>
                <w:b/>
                <w:bCs/>
              </w:rPr>
              <w:t>Eliminate Blighted Conditions</w:t>
            </w:r>
          </w:p>
        </w:tc>
        <w:tc>
          <w:tcPr>
            <w:tcW w:w="1890" w:type="dxa"/>
          </w:tcPr>
          <w:p w14:paraId="5FBB01CB" w14:textId="08F39503" w:rsidR="00593663" w:rsidRPr="008D473A" w:rsidRDefault="00AE37D0" w:rsidP="00B10604">
            <w:pPr>
              <w:spacing w:before="120" w:after="120" w:line="240" w:lineRule="auto"/>
              <w:jc w:val="right"/>
              <w:rPr>
                <w:b/>
                <w:bCs/>
              </w:rPr>
            </w:pPr>
            <w:r w:rsidRPr="008D473A">
              <w:rPr>
                <w:b/>
                <w:bCs/>
              </w:rPr>
              <w:t>$</w:t>
            </w:r>
            <w:r w:rsidR="00291A3F" w:rsidRPr="008D473A">
              <w:rPr>
                <w:b/>
                <w:bCs/>
              </w:rPr>
              <w:t>200,000</w:t>
            </w:r>
          </w:p>
        </w:tc>
        <w:tc>
          <w:tcPr>
            <w:tcW w:w="2340" w:type="dxa"/>
          </w:tcPr>
          <w:p w14:paraId="2440AA88" w14:textId="0F2660F2" w:rsidR="00593663" w:rsidRPr="008D473A" w:rsidRDefault="00291A3F" w:rsidP="00B10604">
            <w:pPr>
              <w:spacing w:before="120" w:after="120" w:line="240" w:lineRule="auto"/>
              <w:jc w:val="right"/>
              <w:rPr>
                <w:b/>
                <w:bCs/>
              </w:rPr>
            </w:pPr>
            <w:r w:rsidRPr="008D473A">
              <w:rPr>
                <w:b/>
                <w:bCs/>
              </w:rPr>
              <w:t>20 Demolitions</w:t>
            </w:r>
          </w:p>
        </w:tc>
      </w:tr>
      <w:tr w:rsidR="00593663" w:rsidRPr="008D473A" w14:paraId="440309BD" w14:textId="77777777" w:rsidTr="00435F0D">
        <w:tc>
          <w:tcPr>
            <w:tcW w:w="342" w:type="dxa"/>
            <w:vMerge/>
          </w:tcPr>
          <w:p w14:paraId="7452DE88" w14:textId="77777777" w:rsidR="00593663" w:rsidRPr="008D473A" w:rsidRDefault="00593663" w:rsidP="00B10604">
            <w:pPr>
              <w:spacing w:before="120" w:after="120" w:line="240" w:lineRule="auto"/>
            </w:pPr>
          </w:p>
        </w:tc>
        <w:tc>
          <w:tcPr>
            <w:tcW w:w="9103" w:type="dxa"/>
            <w:gridSpan w:val="3"/>
          </w:tcPr>
          <w:p w14:paraId="57D2909F" w14:textId="49CEE671" w:rsidR="00593663" w:rsidRPr="008D473A" w:rsidRDefault="008D473A" w:rsidP="00F14524">
            <w:pPr>
              <w:spacing w:before="120" w:after="120" w:line="240" w:lineRule="auto"/>
              <w:jc w:val="both"/>
            </w:pPr>
            <w:r w:rsidRPr="008D473A">
              <w:t>The City will use available federal resources to demolish and clear blighted structures from CDBG target areas. The immediate purpose of this goal is to remove conditions that have adverse effects on the health, safety, and livability of the service areas. The long-term goal of the program is to re-purpose the available land for new housing or other redevelopment opportunities and to attract private investment into the neighborhoods.</w:t>
            </w:r>
          </w:p>
        </w:tc>
      </w:tr>
      <w:tr w:rsidR="00593663" w:rsidRPr="008D473A" w14:paraId="30C53923" w14:textId="77777777" w:rsidTr="00435F0D">
        <w:tc>
          <w:tcPr>
            <w:tcW w:w="342" w:type="dxa"/>
            <w:vMerge w:val="restart"/>
          </w:tcPr>
          <w:p w14:paraId="69AECB0E" w14:textId="744452B8" w:rsidR="00593663" w:rsidRPr="008D473A" w:rsidRDefault="00593663" w:rsidP="00B10604">
            <w:pPr>
              <w:spacing w:before="120" w:after="120" w:line="240" w:lineRule="auto"/>
            </w:pPr>
            <w:r w:rsidRPr="008D473A">
              <w:t>5</w:t>
            </w:r>
          </w:p>
        </w:tc>
        <w:tc>
          <w:tcPr>
            <w:tcW w:w="4873" w:type="dxa"/>
          </w:tcPr>
          <w:p w14:paraId="71B0CE05" w14:textId="7B920EB3" w:rsidR="00593663" w:rsidRPr="008D473A" w:rsidRDefault="00291A3F" w:rsidP="00B10604">
            <w:pPr>
              <w:spacing w:before="120" w:after="120" w:line="240" w:lineRule="auto"/>
              <w:rPr>
                <w:b/>
                <w:bCs/>
              </w:rPr>
            </w:pPr>
            <w:r w:rsidRPr="008D473A">
              <w:rPr>
                <w:b/>
                <w:bCs/>
              </w:rPr>
              <w:t>Planning, Administration, and Capacity Building</w:t>
            </w:r>
          </w:p>
        </w:tc>
        <w:tc>
          <w:tcPr>
            <w:tcW w:w="1890" w:type="dxa"/>
          </w:tcPr>
          <w:p w14:paraId="26DC9246" w14:textId="7905CDC6" w:rsidR="00593663" w:rsidRPr="008D473A" w:rsidRDefault="00291A3F" w:rsidP="00B10604">
            <w:pPr>
              <w:spacing w:before="120" w:after="120" w:line="240" w:lineRule="auto"/>
              <w:jc w:val="right"/>
              <w:rPr>
                <w:b/>
                <w:bCs/>
              </w:rPr>
            </w:pPr>
            <w:r w:rsidRPr="008D473A">
              <w:rPr>
                <w:b/>
                <w:bCs/>
              </w:rPr>
              <w:t>$750,000</w:t>
            </w:r>
          </w:p>
        </w:tc>
        <w:tc>
          <w:tcPr>
            <w:tcW w:w="2340" w:type="dxa"/>
          </w:tcPr>
          <w:p w14:paraId="76E45607" w14:textId="7CE2317D" w:rsidR="00593663" w:rsidRPr="008D473A" w:rsidRDefault="00F94DF5" w:rsidP="00B10604">
            <w:pPr>
              <w:spacing w:before="120" w:after="120" w:line="240" w:lineRule="auto"/>
              <w:jc w:val="right"/>
              <w:rPr>
                <w:b/>
                <w:bCs/>
              </w:rPr>
            </w:pPr>
            <w:r w:rsidRPr="008D473A">
              <w:rPr>
                <w:b/>
                <w:bCs/>
              </w:rPr>
              <w:t>N/A</w:t>
            </w:r>
          </w:p>
        </w:tc>
      </w:tr>
      <w:tr w:rsidR="00593663" w:rsidRPr="008D473A" w14:paraId="38F22AE6" w14:textId="77777777" w:rsidTr="00435F0D">
        <w:tc>
          <w:tcPr>
            <w:tcW w:w="342" w:type="dxa"/>
            <w:vMerge/>
          </w:tcPr>
          <w:p w14:paraId="6F442962" w14:textId="77777777" w:rsidR="00593663" w:rsidRPr="008D473A" w:rsidRDefault="00593663" w:rsidP="00B10604">
            <w:pPr>
              <w:spacing w:before="120" w:after="120" w:line="240" w:lineRule="auto"/>
            </w:pPr>
          </w:p>
        </w:tc>
        <w:tc>
          <w:tcPr>
            <w:tcW w:w="9103" w:type="dxa"/>
            <w:gridSpan w:val="3"/>
          </w:tcPr>
          <w:p w14:paraId="6595A545" w14:textId="703B817D" w:rsidR="00593663" w:rsidRPr="008D473A" w:rsidRDefault="008D473A" w:rsidP="00F14524">
            <w:pPr>
              <w:spacing w:before="120" w:after="120" w:line="240" w:lineRule="auto"/>
              <w:jc w:val="both"/>
            </w:pPr>
            <w:r w:rsidRPr="008D473A">
              <w:t>The City will use available federal funds to comply with the planning, administrative, and reporting requirements associated with the HUD grants. This goal includes actions to affirmatively further fair housing, conduct neighborhood planning efforts, and increase capacity of local stakeholders through technical assistance.</w:t>
            </w:r>
          </w:p>
        </w:tc>
      </w:tr>
    </w:tbl>
    <w:p w14:paraId="664F7996" w14:textId="77777777" w:rsidR="00593663" w:rsidRDefault="00593663" w:rsidP="00FF7C7A"/>
    <w:p w14:paraId="2510EF85" w14:textId="5F5D1219" w:rsidR="0009471F" w:rsidRPr="00DE298C" w:rsidRDefault="00593663" w:rsidP="00593663">
      <w:r>
        <w:tab/>
      </w:r>
    </w:p>
    <w:p w14:paraId="1D596276" w14:textId="77777777" w:rsidR="00435F0D" w:rsidRDefault="00435F0D">
      <w:pPr>
        <w:spacing w:after="160" w:line="259" w:lineRule="auto"/>
        <w:rPr>
          <w:b/>
          <w:sz w:val="24"/>
          <w:szCs w:val="24"/>
        </w:rPr>
      </w:pPr>
      <w:r>
        <w:br w:type="page"/>
      </w:r>
    </w:p>
    <w:p w14:paraId="0D5DE2F4" w14:textId="58039AE0" w:rsidR="00976AC5" w:rsidRDefault="00976AC5" w:rsidP="00DE298C">
      <w:pPr>
        <w:pStyle w:val="Heading3"/>
      </w:pPr>
      <w:r w:rsidRPr="00DE298C">
        <w:lastRenderedPageBreak/>
        <w:t xml:space="preserve">Evaluation </w:t>
      </w:r>
      <w:r w:rsidR="00E172FB">
        <w:t>o</w:t>
      </w:r>
      <w:r w:rsidR="00E172FB" w:rsidRPr="00DE298C">
        <w:t>f Past Performance</w:t>
      </w:r>
    </w:p>
    <w:p w14:paraId="31F05602" w14:textId="6BD63C9D" w:rsidR="00415B33" w:rsidRDefault="00415B33" w:rsidP="00415B33">
      <w:r>
        <w:t xml:space="preserve">Over the span of the last Consolidated Plan, the City </w:t>
      </w:r>
      <w:r w:rsidR="004829C2">
        <w:t xml:space="preserve">accomplished many of its established goals. </w:t>
      </w:r>
      <w:r>
        <w:t xml:space="preserve">Riverwalk Homes (formerly Evergreen Terrace) has transitioned from substandard housing into a well-run community asset. The City continues </w:t>
      </w:r>
      <w:r w:rsidR="003468C5">
        <w:t xml:space="preserve">to work with the current property manager and plans to begin a comprehensive redevelopment of the property during the term of this Consolidated Plan. While there may be a reduction in the number of affordable housing units at that location, the remaining units will be refurbished and those residents who choose to leave will be provided vouchers to find housing in areas of their choice. </w:t>
      </w:r>
      <w:r>
        <w:t xml:space="preserve">  </w:t>
      </w:r>
    </w:p>
    <w:p w14:paraId="6C205846" w14:textId="00749D6F" w:rsidR="00415B33" w:rsidRDefault="00415B33" w:rsidP="00415B33">
      <w:r>
        <w:t>Other successes include the implementation of a senior snow removal program</w:t>
      </w:r>
      <w:r w:rsidR="00F536B3">
        <w:t xml:space="preserve"> and a minor repair program that serves seniors and those with disabilities. These programs help persons remain in their homes by providing accessibility modifications and improving quality of life. </w:t>
      </w:r>
      <w:r w:rsidR="002D7B36">
        <w:t xml:space="preserve">The snow removal program allows seniors to </w:t>
      </w:r>
      <w:r>
        <w:t xml:space="preserve">stay more active in the winter months and helps them maintain independent living. </w:t>
      </w:r>
    </w:p>
    <w:p w14:paraId="2FE7758F" w14:textId="717941F0" w:rsidR="00415B33" w:rsidRDefault="002D7B36" w:rsidP="00415B33">
      <w:r>
        <w:t xml:space="preserve">The City completed a number of capital improvement projects, </w:t>
      </w:r>
      <w:r w:rsidR="00415B33">
        <w:t>including street improvements, the Bicentennial Fountain, and the acquisition of new fire equipment</w:t>
      </w:r>
      <w:r w:rsidR="00A95637">
        <w:t>. T</w:t>
      </w:r>
      <w:r w:rsidR="00415B33">
        <w:t xml:space="preserve">he City </w:t>
      </w:r>
      <w:r w:rsidR="00A95637">
        <w:t xml:space="preserve">is nearing completion on a </w:t>
      </w:r>
      <w:r w:rsidR="00415B33">
        <w:t xml:space="preserve"> </w:t>
      </w:r>
      <w:r w:rsidR="00DF5522">
        <w:t>w</w:t>
      </w:r>
      <w:r w:rsidR="00415B33">
        <w:t xml:space="preserve">ater </w:t>
      </w:r>
      <w:r w:rsidR="00DF5522">
        <w:t>m</w:t>
      </w:r>
      <w:r w:rsidR="00415B33">
        <w:t>ain project</w:t>
      </w:r>
      <w:r w:rsidR="00A95637">
        <w:t xml:space="preserve"> that will replace deteriorated infrastructure in one of its oldest communities. </w:t>
      </w:r>
      <w:r w:rsidR="00415B33">
        <w:t xml:space="preserve"> </w:t>
      </w:r>
    </w:p>
    <w:p w14:paraId="5D95B9CD" w14:textId="228BF3B9" w:rsidR="00415B33" w:rsidRDefault="00415B33" w:rsidP="00415B33">
      <w:r>
        <w:t xml:space="preserve">Some projects faced setbacks and resulted in cancellation. The planned remediation and development of new </w:t>
      </w:r>
      <w:r w:rsidR="00A95637">
        <w:t>single-family</w:t>
      </w:r>
      <w:r>
        <w:t xml:space="preserve"> homes proved to be infeasible given the cost of remediation. As a result, the newly formed Community Based Development Organization (CBDO) was without a project. </w:t>
      </w:r>
      <w:r w:rsidR="00A95637">
        <w:t xml:space="preserve">Looking forward, the City will continue to explore ways to help local stakeholders build capacity through technical assistance. </w:t>
      </w:r>
    </w:p>
    <w:p w14:paraId="211BDB32" w14:textId="0AD3987B" w:rsidR="00DE298C" w:rsidRPr="00DE298C" w:rsidRDefault="00415B33" w:rsidP="00415B33">
      <w:r>
        <w:t xml:space="preserve">In regard to HOME, the City </w:t>
      </w:r>
      <w:r w:rsidR="00A95637">
        <w:t xml:space="preserve">joined the Joliet/Will County HOME Consortium during the last Consolidated Plan. By partnering in the delivery of HOME funds, both the City and the County benefit by removing redundancies in the planning and administration of the funding. </w:t>
      </w:r>
      <w:r w:rsidR="00115F8E">
        <w:t xml:space="preserve">The joint approach also results in greater coordination between the City, County, and local affordable housing providers. </w:t>
      </w:r>
    </w:p>
    <w:p w14:paraId="65D86CA7" w14:textId="3608CF44" w:rsidR="00976AC5" w:rsidRDefault="00976AC5" w:rsidP="00DE298C">
      <w:pPr>
        <w:pStyle w:val="Heading3"/>
      </w:pPr>
      <w:r w:rsidRPr="00DE298C">
        <w:t xml:space="preserve">Summary </w:t>
      </w:r>
      <w:r w:rsidR="00E172FB" w:rsidRPr="00DE298C">
        <w:t xml:space="preserve">of Citizen Participation Process </w:t>
      </w:r>
      <w:r w:rsidR="00E172FB">
        <w:t>a</w:t>
      </w:r>
      <w:r w:rsidR="00E172FB" w:rsidRPr="00DE298C">
        <w:t>nd Consultation Process</w:t>
      </w:r>
    </w:p>
    <w:p w14:paraId="59C0D4A8" w14:textId="77777777" w:rsidR="00E6077B" w:rsidRDefault="00E6077B" w:rsidP="00E6077B">
      <w:r>
        <w:t>When developing the plan, the City reached out to local service providers and other government agencies to gather information on housing, homeless, and community development needs and to determine how the available federal resources should best be used to meet the City’s priority needs.</w:t>
      </w:r>
    </w:p>
    <w:p w14:paraId="68C19D8B" w14:textId="76F0B7AE" w:rsidR="00DE298C" w:rsidRDefault="00E6077B" w:rsidP="00DE298C">
      <w:r w:rsidRPr="00DF5522">
        <w:t>To solicit public input during the planning process, the City follows its adopted Citizen Participation Plan (CPP). This includes holding a public hearing to solicit public comment and publication of the draft plan to receive public comment. In 2020, HUD provided waivers in regard to citizen participation due to the COVID-19 pandemic which allowed the City to shorten its public comment period. A summary of opportunities to engage in the planning process is provided</w:t>
      </w:r>
      <w:r w:rsidR="00DF5522">
        <w:t xml:space="preserve"> on PR-15 Citizen Participation</w:t>
      </w:r>
      <w:r w:rsidRPr="00DF5522">
        <w:t>.</w:t>
      </w:r>
    </w:p>
    <w:p w14:paraId="3ACD1D7B" w14:textId="0EC0E3B6" w:rsidR="00976AC5" w:rsidRDefault="00976AC5" w:rsidP="00DE298C">
      <w:pPr>
        <w:pStyle w:val="Heading3"/>
      </w:pPr>
      <w:r w:rsidRPr="00DE298C">
        <w:t xml:space="preserve">Summary of </w:t>
      </w:r>
      <w:r w:rsidR="00E172FB" w:rsidRPr="00DE298C">
        <w:t xml:space="preserve">Public </w:t>
      </w:r>
      <w:r w:rsidRPr="00DE298C">
        <w:t>comments</w:t>
      </w:r>
    </w:p>
    <w:p w14:paraId="4FE54D0D" w14:textId="145C1075" w:rsidR="00DE298C" w:rsidRPr="00DE298C" w:rsidRDefault="00A2588D" w:rsidP="00DE298C">
      <w:r>
        <w:t xml:space="preserve">No comments received. </w:t>
      </w:r>
    </w:p>
    <w:p w14:paraId="7FABD2A0" w14:textId="77777777" w:rsidR="00976AC5" w:rsidRDefault="00976AC5" w:rsidP="00DE298C">
      <w:pPr>
        <w:pStyle w:val="Heading1"/>
      </w:pPr>
      <w:bookmarkStart w:id="2" w:name="_Toc45634527"/>
      <w:r>
        <w:lastRenderedPageBreak/>
        <w:t>The Process</w:t>
      </w:r>
      <w:bookmarkEnd w:id="2"/>
    </w:p>
    <w:p w14:paraId="7DBC3723" w14:textId="77777777" w:rsidR="00976AC5" w:rsidRDefault="00976AC5" w:rsidP="00DE298C">
      <w:pPr>
        <w:pStyle w:val="Heading2"/>
        <w:rPr>
          <w:i/>
        </w:rPr>
      </w:pPr>
      <w:bookmarkStart w:id="3" w:name="_Toc45634528"/>
      <w:r w:rsidRPr="00CA79A5">
        <w:t>PR-05 Lead &amp; Responsible Agencies - 91.200(b)</w:t>
      </w:r>
      <w:bookmarkEnd w:id="3"/>
    </w:p>
    <w:p w14:paraId="389C3306" w14:textId="7B72F165" w:rsidR="00976AC5" w:rsidRDefault="00976AC5" w:rsidP="00DE298C">
      <w:pPr>
        <w:pStyle w:val="Heading3"/>
      </w:pPr>
      <w:r>
        <w:t>Describe agency/entity responsible for preparing the Consolidated Plan and those responsible for administration of each grant program and funding source</w:t>
      </w:r>
      <w:r w:rsidR="000404D2">
        <w:t>.</w:t>
      </w:r>
    </w:p>
    <w:p w14:paraId="5B5E4A04" w14:textId="77777777" w:rsidR="00976AC5" w:rsidRDefault="00976AC5" w:rsidP="00976AC5">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099"/>
        <w:gridCol w:w="3149"/>
      </w:tblGrid>
      <w:tr w:rsidR="00976AC5" w14:paraId="0B20F38B" w14:textId="77777777" w:rsidTr="00DE298C">
        <w:trPr>
          <w:cantSplit/>
          <w:tblHeader/>
        </w:trPr>
        <w:tc>
          <w:tcPr>
            <w:tcW w:w="3102" w:type="dxa"/>
          </w:tcPr>
          <w:p w14:paraId="4B4A5751" w14:textId="77777777" w:rsidR="00976AC5" w:rsidRDefault="00976AC5" w:rsidP="00A91364">
            <w:pPr>
              <w:keepNext/>
              <w:widowControl w:val="0"/>
              <w:spacing w:after="0" w:line="240" w:lineRule="auto"/>
              <w:jc w:val="center"/>
              <w:rPr>
                <w:b/>
                <w:bCs/>
              </w:rPr>
            </w:pPr>
            <w:r>
              <w:rPr>
                <w:b/>
                <w:bCs/>
              </w:rPr>
              <w:t>Agency Role</w:t>
            </w:r>
          </w:p>
        </w:tc>
        <w:tc>
          <w:tcPr>
            <w:tcW w:w="3099" w:type="dxa"/>
          </w:tcPr>
          <w:p w14:paraId="7E048C6C" w14:textId="77777777" w:rsidR="00976AC5" w:rsidRDefault="00976AC5" w:rsidP="00A91364">
            <w:pPr>
              <w:keepNext/>
              <w:widowControl w:val="0"/>
              <w:spacing w:after="0" w:line="240" w:lineRule="auto"/>
              <w:jc w:val="center"/>
              <w:rPr>
                <w:b/>
                <w:bCs/>
              </w:rPr>
            </w:pPr>
            <w:r>
              <w:rPr>
                <w:b/>
                <w:bCs/>
              </w:rPr>
              <w:t>Name</w:t>
            </w:r>
          </w:p>
        </w:tc>
        <w:tc>
          <w:tcPr>
            <w:tcW w:w="3149" w:type="dxa"/>
          </w:tcPr>
          <w:p w14:paraId="0F8C0ED0" w14:textId="77777777" w:rsidR="00976AC5" w:rsidRDefault="00976AC5" w:rsidP="00A91364">
            <w:pPr>
              <w:keepNext/>
              <w:widowControl w:val="0"/>
              <w:spacing w:after="0" w:line="240" w:lineRule="auto"/>
              <w:jc w:val="center"/>
              <w:rPr>
                <w:b/>
                <w:bCs/>
              </w:rPr>
            </w:pPr>
            <w:r>
              <w:rPr>
                <w:b/>
                <w:bCs/>
              </w:rPr>
              <w:t>Department/Agency</w:t>
            </w:r>
          </w:p>
        </w:tc>
      </w:tr>
      <w:tr w:rsidR="00DE298C" w14:paraId="588A67B1" w14:textId="77777777" w:rsidTr="00A91364">
        <w:trPr>
          <w:cantSplit/>
        </w:trPr>
        <w:tc>
          <w:tcPr>
            <w:tcW w:w="0" w:type="auto"/>
          </w:tcPr>
          <w:p w14:paraId="2DE8AA3D" w14:textId="11CBC788" w:rsidR="00DE298C" w:rsidRDefault="00DE298C" w:rsidP="00DE298C">
            <w:pPr>
              <w:spacing w:beforeAutospacing="1" w:afterAutospacing="1"/>
              <w:rPr>
                <w:color w:val="000000"/>
              </w:rPr>
            </w:pPr>
            <w:r>
              <w:rPr>
                <w:color w:val="000000"/>
              </w:rPr>
              <w:t>CDBG Administrator</w:t>
            </w:r>
          </w:p>
        </w:tc>
        <w:tc>
          <w:tcPr>
            <w:tcW w:w="0" w:type="auto"/>
          </w:tcPr>
          <w:p w14:paraId="51D7AEFD" w14:textId="51B277B5" w:rsidR="00DE298C" w:rsidRDefault="00DE298C" w:rsidP="00DE298C">
            <w:pPr>
              <w:spacing w:beforeAutospacing="1" w:afterAutospacing="1"/>
              <w:rPr>
                <w:color w:val="000000"/>
              </w:rPr>
            </w:pPr>
            <w:r>
              <w:rPr>
                <w:color w:val="000000"/>
              </w:rPr>
              <w:t>Joliet</w:t>
            </w:r>
          </w:p>
        </w:tc>
        <w:tc>
          <w:tcPr>
            <w:tcW w:w="0" w:type="auto"/>
          </w:tcPr>
          <w:p w14:paraId="5A610F07" w14:textId="46A749A6" w:rsidR="00DE298C" w:rsidRDefault="00DE298C" w:rsidP="00DE298C">
            <w:pPr>
              <w:spacing w:beforeAutospacing="1" w:afterAutospacing="1"/>
              <w:rPr>
                <w:color w:val="000000"/>
              </w:rPr>
            </w:pPr>
            <w:r>
              <w:rPr>
                <w:color w:val="000000"/>
              </w:rPr>
              <w:t>Neighborhood Services Division</w:t>
            </w:r>
          </w:p>
        </w:tc>
      </w:tr>
      <w:tr w:rsidR="00DE298C" w14:paraId="3290C4C2" w14:textId="77777777" w:rsidTr="00A91364">
        <w:trPr>
          <w:cantSplit/>
        </w:trPr>
        <w:tc>
          <w:tcPr>
            <w:tcW w:w="0" w:type="auto"/>
          </w:tcPr>
          <w:p w14:paraId="127E6530" w14:textId="16B69969" w:rsidR="00DE298C" w:rsidRDefault="00DE298C" w:rsidP="00DE298C">
            <w:pPr>
              <w:spacing w:beforeAutospacing="1" w:afterAutospacing="1"/>
              <w:rPr>
                <w:color w:val="000000"/>
              </w:rPr>
            </w:pPr>
            <w:r>
              <w:rPr>
                <w:color w:val="000000"/>
              </w:rPr>
              <w:t>HOME Administrator</w:t>
            </w:r>
          </w:p>
        </w:tc>
        <w:tc>
          <w:tcPr>
            <w:tcW w:w="0" w:type="auto"/>
          </w:tcPr>
          <w:p w14:paraId="15FC97DD" w14:textId="762813E7" w:rsidR="00DE298C" w:rsidRDefault="00DE298C" w:rsidP="00DE298C">
            <w:pPr>
              <w:spacing w:beforeAutospacing="1" w:afterAutospacing="1"/>
              <w:rPr>
                <w:color w:val="000000"/>
              </w:rPr>
            </w:pPr>
            <w:r>
              <w:t>Will County</w:t>
            </w:r>
          </w:p>
        </w:tc>
        <w:tc>
          <w:tcPr>
            <w:tcW w:w="0" w:type="auto"/>
          </w:tcPr>
          <w:p w14:paraId="165AC052" w14:textId="5A5FEB6E" w:rsidR="00DE298C" w:rsidRDefault="00D43AE1" w:rsidP="00DE298C">
            <w:pPr>
              <w:spacing w:beforeAutospacing="1" w:afterAutospacing="1"/>
              <w:rPr>
                <w:color w:val="000000"/>
              </w:rPr>
            </w:pPr>
            <w:r>
              <w:rPr>
                <w:color w:val="000000"/>
              </w:rPr>
              <w:t>Land Use</w:t>
            </w:r>
          </w:p>
        </w:tc>
      </w:tr>
      <w:tr w:rsidR="00DE298C" w14:paraId="47691019" w14:textId="77777777" w:rsidTr="00A91364">
        <w:trPr>
          <w:cantSplit/>
        </w:trPr>
        <w:tc>
          <w:tcPr>
            <w:tcW w:w="0" w:type="auto"/>
          </w:tcPr>
          <w:p w14:paraId="65FC2FFC" w14:textId="77777777" w:rsidR="00DE298C" w:rsidRDefault="00DE298C" w:rsidP="00A91364">
            <w:pPr>
              <w:spacing w:beforeAutospacing="1" w:afterAutospacing="1"/>
              <w:rPr>
                <w:color w:val="000000"/>
              </w:rPr>
            </w:pPr>
          </w:p>
        </w:tc>
        <w:tc>
          <w:tcPr>
            <w:tcW w:w="0" w:type="auto"/>
          </w:tcPr>
          <w:p w14:paraId="16C9C080" w14:textId="77777777" w:rsidR="00DE298C" w:rsidRDefault="00DE298C" w:rsidP="00A91364">
            <w:pPr>
              <w:spacing w:beforeAutospacing="1" w:afterAutospacing="1"/>
              <w:rPr>
                <w:color w:val="000000"/>
              </w:rPr>
            </w:pPr>
          </w:p>
        </w:tc>
        <w:tc>
          <w:tcPr>
            <w:tcW w:w="0" w:type="auto"/>
          </w:tcPr>
          <w:p w14:paraId="54EA9BD5" w14:textId="77777777" w:rsidR="00DE298C" w:rsidRDefault="00DE298C" w:rsidP="00A91364">
            <w:pPr>
              <w:spacing w:beforeAutospacing="1" w:afterAutospacing="1"/>
              <w:rPr>
                <w:color w:val="000000"/>
              </w:rPr>
            </w:pPr>
          </w:p>
        </w:tc>
      </w:tr>
    </w:tbl>
    <w:p w14:paraId="4DA0ED35" w14:textId="77777777" w:rsidR="00976AC5" w:rsidRDefault="00976AC5" w:rsidP="00976AC5">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3105"/>
        <w:gridCol w:w="3105"/>
      </w:tblGrid>
      <w:tr w:rsidR="00976AC5" w14:paraId="7116C86B" w14:textId="77777777" w:rsidTr="00DE298C">
        <w:trPr>
          <w:cantSplit/>
          <w:tblHeader/>
          <w:hidden/>
        </w:trPr>
        <w:tc>
          <w:tcPr>
            <w:tcW w:w="3140" w:type="dxa"/>
          </w:tcPr>
          <w:p w14:paraId="31B8F301" w14:textId="77777777" w:rsidR="00976AC5" w:rsidRDefault="00976AC5" w:rsidP="00A91364">
            <w:pPr>
              <w:keepNext/>
              <w:widowControl w:val="0"/>
              <w:spacing w:after="0" w:line="240" w:lineRule="auto"/>
              <w:jc w:val="center"/>
              <w:rPr>
                <w:b/>
                <w:bCs/>
                <w:vanish/>
              </w:rPr>
            </w:pPr>
          </w:p>
        </w:tc>
        <w:tc>
          <w:tcPr>
            <w:tcW w:w="3105" w:type="dxa"/>
          </w:tcPr>
          <w:p w14:paraId="1F4F44A8" w14:textId="77777777" w:rsidR="00976AC5" w:rsidRDefault="00976AC5" w:rsidP="00A91364">
            <w:pPr>
              <w:keepNext/>
              <w:widowControl w:val="0"/>
              <w:spacing w:after="0" w:line="240" w:lineRule="auto"/>
              <w:jc w:val="center"/>
              <w:rPr>
                <w:b/>
                <w:bCs/>
                <w:vanish/>
              </w:rPr>
            </w:pPr>
          </w:p>
        </w:tc>
        <w:tc>
          <w:tcPr>
            <w:tcW w:w="3105" w:type="dxa"/>
          </w:tcPr>
          <w:p w14:paraId="3F09ABF6" w14:textId="77777777" w:rsidR="00976AC5" w:rsidRDefault="00976AC5" w:rsidP="00A91364">
            <w:pPr>
              <w:keepNext/>
              <w:widowControl w:val="0"/>
              <w:spacing w:after="0" w:line="240" w:lineRule="auto"/>
              <w:jc w:val="center"/>
              <w:rPr>
                <w:b/>
                <w:bCs/>
                <w:vanish/>
              </w:rPr>
            </w:pPr>
          </w:p>
        </w:tc>
      </w:tr>
    </w:tbl>
    <w:p w14:paraId="3E7ED648" w14:textId="726350E6"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w:t>
      </w:r>
      <w:r>
        <w:rPr>
          <w:rFonts w:asciiTheme="minorHAnsi" w:hAnsiTheme="minorHAnsi"/>
        </w:rPr>
        <w:fldChar w:fldCharType="end"/>
      </w:r>
      <w:r>
        <w:rPr>
          <w:rFonts w:asciiTheme="minorHAnsi" w:hAnsiTheme="minorHAnsi"/>
        </w:rPr>
        <w:t>– Responsible Agencies</w:t>
      </w:r>
    </w:p>
    <w:p w14:paraId="22EF5A5B" w14:textId="77777777" w:rsidR="00976AC5" w:rsidRDefault="00976AC5" w:rsidP="00976AC5">
      <w:pPr>
        <w:spacing w:after="0" w:line="240" w:lineRule="auto"/>
        <w:rPr>
          <w:b/>
          <w:sz w:val="24"/>
          <w:szCs w:val="24"/>
        </w:rPr>
      </w:pPr>
    </w:p>
    <w:p w14:paraId="536A1280" w14:textId="1466F290" w:rsidR="00976AC5" w:rsidRDefault="00976AC5" w:rsidP="00DE298C">
      <w:pPr>
        <w:pStyle w:val="Heading3"/>
      </w:pPr>
      <w:r>
        <w:t>Narrative</w:t>
      </w:r>
    </w:p>
    <w:p w14:paraId="0FBBA91C" w14:textId="77777777" w:rsidR="00D43AE1" w:rsidRDefault="00D43AE1" w:rsidP="00DE298C">
      <w:r w:rsidRPr="00D43AE1">
        <w:t>The City of Joliet’s Department of Community and Economic Development, through its Neighborhood Services Division, is the administrating agency for the CDBG program. The Neighborhood Services Division prepares the Consolidated Plan</w:t>
      </w:r>
      <w:r>
        <w:t xml:space="preserve"> and oversees the administration of the CDBG program</w:t>
      </w:r>
      <w:r w:rsidRPr="00D43AE1">
        <w:t>.</w:t>
      </w:r>
    </w:p>
    <w:p w14:paraId="4C7433E3" w14:textId="6A930689" w:rsidR="00DE298C" w:rsidRPr="00DE298C" w:rsidRDefault="00D43AE1" w:rsidP="00DE298C">
      <w:r>
        <w:t xml:space="preserve">The City receives HOME funding as a subrecipient from the Joliet/Will County HOME Consortium. Will County acts as the lead entity and provides funding to the City to carry out HOME-funded projects and programs. </w:t>
      </w:r>
      <w:r w:rsidR="000404D2">
        <w:t xml:space="preserve">All discussion of needs, priorities, and goals related to the HOME program are discussed as part of the Joliet/Will County Consolidated Plan. </w:t>
      </w:r>
    </w:p>
    <w:p w14:paraId="2754903E" w14:textId="77777777" w:rsidR="00976AC5" w:rsidRDefault="00976AC5" w:rsidP="00DE298C">
      <w:pPr>
        <w:pStyle w:val="Heading3"/>
      </w:pPr>
      <w:r>
        <w:t>Consolidated Plan Public Contact Information</w:t>
      </w:r>
    </w:p>
    <w:p w14:paraId="07561828" w14:textId="215CB503" w:rsidR="00D43AE1" w:rsidRDefault="00D43AE1" w:rsidP="00D43AE1">
      <w:r>
        <w:t>Mr. Keith Jorstad, Director of Neighborhood Services</w:t>
      </w:r>
      <w:r>
        <w:br/>
        <w:t>City of Joliet</w:t>
      </w:r>
      <w:r>
        <w:br/>
        <w:t>150 W. Jefferson Street</w:t>
      </w:r>
      <w:r>
        <w:br/>
        <w:t>Joliet, IL 60432</w:t>
      </w:r>
    </w:p>
    <w:p w14:paraId="722E68E5" w14:textId="33631C4D" w:rsidR="00DE298C" w:rsidRPr="00DE298C" w:rsidRDefault="00D43AE1" w:rsidP="00D43AE1">
      <w:pPr>
        <w:sectPr w:rsidR="00DE298C" w:rsidRPr="00DE298C" w:rsidSect="00CC2034">
          <w:headerReference w:type="default" r:id="rId16"/>
          <w:footerReference w:type="default" r:id="rId17"/>
          <w:pgSz w:w="12240" w:h="15840"/>
          <w:pgMar w:top="1440" w:right="1440" w:bottom="1440" w:left="1440" w:header="720" w:footer="720" w:gutter="0"/>
          <w:pgNumType w:start="1"/>
          <w:cols w:space="720"/>
          <w:docGrid w:linePitch="360"/>
        </w:sectPr>
      </w:pPr>
      <w:r>
        <w:t>Phone: (815) 724-4090</w:t>
      </w:r>
      <w:r>
        <w:br/>
        <w:t xml:space="preserve">E-mail: </w:t>
      </w:r>
      <w:hyperlink r:id="rId18" w:history="1">
        <w:r w:rsidRPr="0001526D">
          <w:rPr>
            <w:rStyle w:val="Hyperlink"/>
          </w:rPr>
          <w:t>kjorstad@joliet.gov</w:t>
        </w:r>
      </w:hyperlink>
      <w:r>
        <w:t xml:space="preserve"> </w:t>
      </w:r>
      <w:r>
        <w:br/>
        <w:t xml:space="preserve">Website: </w:t>
      </w:r>
      <w:hyperlink r:id="rId19" w:history="1">
        <w:r w:rsidRPr="0001526D">
          <w:rPr>
            <w:rStyle w:val="Hyperlink"/>
          </w:rPr>
          <w:t>https://www.joliet.gov/departments/community-development/hud-notices</w:t>
        </w:r>
      </w:hyperlink>
      <w:r>
        <w:t xml:space="preserve"> </w:t>
      </w:r>
    </w:p>
    <w:p w14:paraId="6B99843C" w14:textId="77777777" w:rsidR="000404D2" w:rsidRDefault="000404D2">
      <w:pPr>
        <w:spacing w:after="160" w:line="259" w:lineRule="auto"/>
        <w:rPr>
          <w:rFonts w:cs="Arial"/>
          <w:b/>
          <w:bCs/>
          <w:iCs/>
          <w:sz w:val="28"/>
          <w:szCs w:val="28"/>
        </w:rPr>
      </w:pPr>
      <w:r>
        <w:br w:type="page"/>
      </w:r>
    </w:p>
    <w:p w14:paraId="797B193E" w14:textId="74974E08" w:rsidR="00976AC5" w:rsidRDefault="00976AC5" w:rsidP="00DE298C">
      <w:pPr>
        <w:pStyle w:val="Heading2"/>
      </w:pPr>
      <w:bookmarkStart w:id="4" w:name="_Toc45634529"/>
      <w:r w:rsidRPr="00CA79A5">
        <w:lastRenderedPageBreak/>
        <w:t>PR-10 Consultation</w:t>
      </w:r>
      <w:bookmarkEnd w:id="4"/>
      <w:r>
        <w:t xml:space="preserve"> </w:t>
      </w:r>
    </w:p>
    <w:p w14:paraId="028449B3" w14:textId="2BBB1021" w:rsidR="00976AC5" w:rsidRDefault="00976AC5" w:rsidP="00DE298C">
      <w:pPr>
        <w:pStyle w:val="Heading3"/>
      </w:pPr>
      <w:r>
        <w:t>Introduction</w:t>
      </w:r>
    </w:p>
    <w:p w14:paraId="56E3202D" w14:textId="77777777" w:rsidR="000404D2" w:rsidRDefault="000404D2" w:rsidP="000404D2">
      <w:r>
        <w:t>When developing the plan, the City reached out to local service providers and other government agencies to gather information on housing, homeless, and community development needs and to determine how the available federal resources should best be used to meet the City’s priority needs.</w:t>
      </w:r>
    </w:p>
    <w:p w14:paraId="625645BF" w14:textId="77777777" w:rsidR="000404D2" w:rsidRDefault="000404D2" w:rsidP="000404D2">
      <w:r>
        <w:t>At this time, the City also sought to build better working relationships with service providers in the spirit of increasing coordination between the City’s efforts and those of the service providers. This section summarizes the consultation efforts made by the City and details specific information required by HUD in regard to coordination on homeless efforts.</w:t>
      </w:r>
    </w:p>
    <w:p w14:paraId="42669B61" w14:textId="069AF8C6" w:rsidR="00DE298C" w:rsidRDefault="000404D2" w:rsidP="000404D2">
      <w:r>
        <w:t>The City has adopted a Citizen Participation Plan (CPP) that outlines the City’s policies and procedures for obtaining public input in the planning and decision-making processes associated with the HUD grants. To view a copy of the City’s adopted Citizen Participation Plan, please visit:</w:t>
      </w:r>
    </w:p>
    <w:p w14:paraId="41CE98A7" w14:textId="77777777" w:rsidR="001B56E6" w:rsidRDefault="00636EBB" w:rsidP="009E7319">
      <w:hyperlink r:id="rId20" w:history="1">
        <w:r w:rsidR="001B56E6">
          <w:rPr>
            <w:rStyle w:val="Hyperlink"/>
          </w:rPr>
          <w:t>https://www.joliet.gov/departments/community-development/hud-notices</w:t>
        </w:r>
      </w:hyperlink>
    </w:p>
    <w:p w14:paraId="280C1A57" w14:textId="5DAFF172" w:rsidR="00976AC5" w:rsidRDefault="00976AC5" w:rsidP="00DE298C">
      <w:pPr>
        <w:pStyle w:val="Heading3"/>
      </w:pPr>
      <w:r>
        <w:t>Provide a concise summary of the jurisdiction’s activities to enhance coordination between public and assisted housing providers and private and governmental health, mental health and service agencies (91.215(I)).</w:t>
      </w:r>
    </w:p>
    <w:p w14:paraId="659C0710" w14:textId="77777777" w:rsidR="00270AB8" w:rsidRDefault="00270AB8" w:rsidP="00270AB8">
      <w:r>
        <w:t xml:space="preserve">As part of this year’s planning process, the City conducted one on one consultations with a number of local stakeholders, service providers and government agencies. In each consultation, the City gathered information on local needs, current and planned initiatives, and sought ways to leverage available funding to maximize benefits. These discussions provided an opportunity for the service providers and agencies discuss their program offerings, learn about other programs available in the community, and identify common issues and problems. The City used this opportunity to provide limited technical assistance to these agencies and information on the federal programs. </w:t>
      </w:r>
    </w:p>
    <w:p w14:paraId="23A18E64" w14:textId="2204DE72" w:rsidR="00270AB8" w:rsidRDefault="00270AB8" w:rsidP="00270AB8">
      <w:r>
        <w:t xml:space="preserve">In order to enhance coordination among community stakeholders, the Neighborhood Services Division and other members of City staff participate in a number of on-going planning efforts. Those most related to the purpose of this Consolidated Plan are the Continuum of Care (discussed in more detail below) and the Will County Housing Thought Leadership Group. The City also maintains on-going relationships with housing providers and service agencies through the day to day administration of the grant programs as these agencies often receive CDBG and HOME assistance to carry out their programs. These include but are not limited to housing providers such as the Joliet Housing Authority, Riverwalk Homes, Cornerstone Services, Habitat for Humanity, and Will County Center for Community Concerns. Service providers includer Senior Services of Will County, Spanish Community Center, Catholic Charities, </w:t>
      </w:r>
      <w:r w:rsidR="000A205F">
        <w:t xml:space="preserve">and </w:t>
      </w:r>
      <w:r>
        <w:t>Agape Mission</w:t>
      </w:r>
      <w:r w:rsidR="000A205F">
        <w:t>.</w:t>
      </w:r>
    </w:p>
    <w:p w14:paraId="2DC7EB3F" w14:textId="51C81132" w:rsidR="00270AB8" w:rsidRDefault="00270AB8" w:rsidP="00270AB8">
      <w:r>
        <w:t xml:space="preserve">The City works closely with the Continuum of Care (see below) and Housing Authority, which is the largest affordable housing provider in the area. The City has consulted the </w:t>
      </w:r>
      <w:r w:rsidR="001D34AF">
        <w:t>housing authority</w:t>
      </w:r>
      <w:r>
        <w:t xml:space="preserve"> on projects </w:t>
      </w:r>
      <w:r>
        <w:lastRenderedPageBreak/>
        <w:t xml:space="preserve">in the past and will continue to support </w:t>
      </w:r>
      <w:r w:rsidR="0002798F">
        <w:t>housing authority</w:t>
      </w:r>
      <w:r>
        <w:t xml:space="preserve"> efforts to expand the supply of affordable housing stock within the area.</w:t>
      </w:r>
    </w:p>
    <w:p w14:paraId="735B4BEE" w14:textId="58FB8500" w:rsidR="00976AC5" w:rsidRDefault="00976AC5" w:rsidP="00DE298C">
      <w:pPr>
        <w:pStyle w:val="Heading3"/>
      </w:pPr>
      <w:r>
        <w:t>Describe coordination with the Continuum of Care and efforts to address the needs of homeless persons (particularly chronically homeless individuals and families, families with children, veterans, and unaccompanied youth) and persons at risk of homelessness</w:t>
      </w:r>
      <w:r w:rsidR="00DE298C">
        <w:t>.</w:t>
      </w:r>
    </w:p>
    <w:p w14:paraId="442A3C72" w14:textId="6BD44381" w:rsidR="00DE298C" w:rsidRPr="00DE298C" w:rsidRDefault="00846B9D" w:rsidP="00DE298C">
      <w:r w:rsidRPr="00846B9D">
        <w:t>The City of Joliet is a member of the Will County Continuum of Care. The Joliet/Bolingbrook/Will County Continuum of Care is administered by the Will County Center for Community Concerns. The City's Director of Neighborhood Services sits on the Joliet/Bolingbrook/Will County Continuum of Care Leadership Committee as the Vice-Chair and acts as the City's representative. The City coordinates its activities with the Continuum of Care and supports its applications for funding. The City helps the Joliet/Bolingbrook/Will County Continuum of Care to address homelessness by working together to develop a framework to deliver housing and supportive services to the homeless.</w:t>
      </w:r>
    </w:p>
    <w:p w14:paraId="107CCF84" w14:textId="609D1EFD" w:rsidR="00976AC5" w:rsidRDefault="00976AC5" w:rsidP="00DE298C">
      <w:pPr>
        <w:pStyle w:val="Heading3"/>
      </w:pPr>
      <w:r>
        <w:t>Describe consultation with the Continuum(s) of Care that serves the jurisdiction's area in determining how to allocate ESG funds, develop performance standards and evaluate outcomes, and develop funding, policies and procedures for the administration of HMIS</w:t>
      </w:r>
      <w:r w:rsidR="00DE298C">
        <w:t>.</w:t>
      </w:r>
    </w:p>
    <w:p w14:paraId="069DE51C" w14:textId="77777777" w:rsidR="007E2A54" w:rsidRDefault="007E2A54" w:rsidP="00DE298C">
      <w:r w:rsidRPr="007E2A54">
        <w:t xml:space="preserve">The Will County Continuum of Care (CoC) is a collaborative effort of homeless service providers serving Will, Kendall, and Grundy County to develop collaborative approaches to homelessness in the area. The CoC is responsible for the coordination and administration of homeless assistance grants received directly from HUD. </w:t>
      </w:r>
    </w:p>
    <w:p w14:paraId="06BAA974" w14:textId="4E100639" w:rsidR="00DE298C" w:rsidRPr="00DE298C" w:rsidRDefault="007E2A54" w:rsidP="00DE298C">
      <w:r>
        <w:t xml:space="preserve">The City does not receive an allocation of the Emergency Solutions Grant (ESG) directly. </w:t>
      </w:r>
      <w:r w:rsidRPr="007E2A54">
        <w:t>The Co</w:t>
      </w:r>
      <w:r>
        <w:t xml:space="preserve">C does receive ESG from both the County and the State of Illinois. The City serves on the CoC’s Leadership Committee and participates in the planning and organization of the CoC, including development of policies, priorities, and </w:t>
      </w:r>
      <w:r w:rsidRPr="007E2A54">
        <w:t xml:space="preserve">strategies related to homeless programs, including the administration of </w:t>
      </w:r>
      <w:r>
        <w:t xml:space="preserve">ESG monies. </w:t>
      </w:r>
    </w:p>
    <w:p w14:paraId="14FD6425" w14:textId="77777777" w:rsidR="00717228" w:rsidRDefault="00717228">
      <w:pPr>
        <w:spacing w:after="160" w:line="259" w:lineRule="auto"/>
        <w:rPr>
          <w:b/>
          <w:sz w:val="24"/>
          <w:szCs w:val="24"/>
        </w:rPr>
      </w:pPr>
      <w:r>
        <w:br w:type="page"/>
      </w:r>
    </w:p>
    <w:p w14:paraId="3681C6F9" w14:textId="57F78DBF" w:rsidR="00976AC5" w:rsidRDefault="00976AC5" w:rsidP="00DE298C">
      <w:pPr>
        <w:pStyle w:val="Heading3"/>
      </w:pPr>
      <w:r>
        <w:lastRenderedPageBreak/>
        <w:t>Describe Agencies, groups, organizations</w:t>
      </w:r>
      <w:r w:rsidR="00717228">
        <w:t>,</w:t>
      </w:r>
      <w:r>
        <w:t xml:space="preserve"> and others who participated in the process and describe the jurisdictions consultations with housing, social service agencies and other entities</w:t>
      </w:r>
      <w:r w:rsidR="00DE298C">
        <w:t>.</w:t>
      </w:r>
    </w:p>
    <w:p w14:paraId="5247E940" w14:textId="287F4B8A" w:rsidR="00DE298C" w:rsidRPr="00DE298C" w:rsidRDefault="00DE298C" w:rsidP="00DE298C">
      <w:pPr>
        <w:sectPr w:rsidR="00DE298C" w:rsidRPr="00DE298C" w:rsidSect="00E97730">
          <w:type w:val="continuous"/>
          <w:pgSz w:w="12240" w:h="15840"/>
          <w:pgMar w:top="1440" w:right="1440" w:bottom="1440" w:left="1440" w:header="720" w:footer="720" w:gutter="0"/>
          <w:cols w:space="720"/>
          <w:docGrid w:linePitch="360"/>
        </w:sectPr>
      </w:pPr>
    </w:p>
    <w:tbl>
      <w:tblPr>
        <w:tblStyle w:val="TableGridLight"/>
        <w:tblW w:w="0" w:type="auto"/>
        <w:tblLook w:val="04A0" w:firstRow="1" w:lastRow="0" w:firstColumn="1" w:lastColumn="0" w:noHBand="0" w:noVBand="1"/>
      </w:tblPr>
      <w:tblGrid>
        <w:gridCol w:w="4677"/>
        <w:gridCol w:w="4673"/>
      </w:tblGrid>
      <w:tr w:rsidR="00717228" w14:paraId="51084C75" w14:textId="77777777" w:rsidTr="00E96252">
        <w:tc>
          <w:tcPr>
            <w:tcW w:w="5035" w:type="dxa"/>
          </w:tcPr>
          <w:p w14:paraId="04B2CDB5" w14:textId="77777777" w:rsidR="00717228" w:rsidRPr="00610FAD" w:rsidRDefault="00717228" w:rsidP="00E96252">
            <w:pPr>
              <w:pStyle w:val="Heading3"/>
              <w:outlineLvl w:val="2"/>
            </w:pPr>
            <w:r w:rsidRPr="00610FAD">
              <w:t>Affordable Housing</w:t>
            </w:r>
            <w:r>
              <w:t xml:space="preserve"> Consultations</w:t>
            </w:r>
          </w:p>
          <w:p w14:paraId="5A8A3CF1" w14:textId="77777777" w:rsidR="00717228" w:rsidRPr="00610FAD" w:rsidRDefault="00717228" w:rsidP="00E96252">
            <w:pPr>
              <w:pStyle w:val="ListBullet"/>
              <w:spacing w:after="0"/>
            </w:pPr>
            <w:r>
              <w:t>Joliet</w:t>
            </w:r>
            <w:r w:rsidRPr="00610FAD">
              <w:t xml:space="preserve"> Housing Authority</w:t>
            </w:r>
          </w:p>
          <w:p w14:paraId="0450DF7E" w14:textId="77777777" w:rsidR="00717228" w:rsidRPr="00610FAD" w:rsidRDefault="00717228" w:rsidP="00E96252">
            <w:pPr>
              <w:pStyle w:val="ListBullet"/>
              <w:spacing w:after="0"/>
            </w:pPr>
            <w:r w:rsidRPr="00610FAD">
              <w:t>Habitat for Humanity</w:t>
            </w:r>
          </w:p>
          <w:p w14:paraId="2D9A9481" w14:textId="77777777" w:rsidR="00717228" w:rsidRDefault="00717228" w:rsidP="00E96252">
            <w:pPr>
              <w:pStyle w:val="ListBullet"/>
              <w:spacing w:after="0"/>
            </w:pPr>
            <w:r>
              <w:t>Cornerstone Services</w:t>
            </w:r>
          </w:p>
          <w:p w14:paraId="1E3FE764" w14:textId="77777777" w:rsidR="00717228" w:rsidRDefault="00717228" w:rsidP="00E96252">
            <w:pPr>
              <w:pStyle w:val="ListBullet"/>
              <w:spacing w:after="0"/>
            </w:pPr>
            <w:r>
              <w:t>CSC of Northern Will County</w:t>
            </w:r>
          </w:p>
          <w:p w14:paraId="58FC8AB6" w14:textId="5F74F39E" w:rsidR="00717228" w:rsidRDefault="008B6903" w:rsidP="008B6903">
            <w:pPr>
              <w:pStyle w:val="ListBullet"/>
              <w:spacing w:after="0"/>
            </w:pPr>
            <w:r>
              <w:t>Holsten Human Capital Development</w:t>
            </w:r>
          </w:p>
        </w:tc>
        <w:tc>
          <w:tcPr>
            <w:tcW w:w="5035" w:type="dxa"/>
          </w:tcPr>
          <w:p w14:paraId="6B624A7F" w14:textId="77777777" w:rsidR="00717228" w:rsidRPr="00610FAD" w:rsidRDefault="00717228" w:rsidP="00E96252">
            <w:pPr>
              <w:pStyle w:val="Heading3"/>
              <w:outlineLvl w:val="2"/>
            </w:pPr>
            <w:r w:rsidRPr="00610FAD">
              <w:t>Homelessness</w:t>
            </w:r>
          </w:p>
          <w:p w14:paraId="34D0D6EF" w14:textId="77777777" w:rsidR="00717228" w:rsidRPr="00610FAD" w:rsidRDefault="00717228" w:rsidP="00E96252">
            <w:pPr>
              <w:pStyle w:val="ListBullet"/>
              <w:spacing w:after="0"/>
            </w:pPr>
            <w:r w:rsidRPr="00610FAD">
              <w:t>Continuum of Care</w:t>
            </w:r>
          </w:p>
          <w:p w14:paraId="4AD25EC6" w14:textId="77777777" w:rsidR="00717228" w:rsidRDefault="00717228" w:rsidP="00E96252">
            <w:pPr>
              <w:pStyle w:val="ListBullet"/>
              <w:spacing w:after="0"/>
            </w:pPr>
            <w:r>
              <w:t>WCCC</w:t>
            </w:r>
          </w:p>
          <w:p w14:paraId="038AA481" w14:textId="77777777" w:rsidR="00717228" w:rsidRDefault="00717228" w:rsidP="00E96252">
            <w:pPr>
              <w:pStyle w:val="ListBullet"/>
              <w:spacing w:after="0"/>
            </w:pPr>
            <w:r>
              <w:t>Morningstar Mission</w:t>
            </w:r>
          </w:p>
          <w:p w14:paraId="78D5A2C8" w14:textId="77777777" w:rsidR="00717228" w:rsidRDefault="00717228" w:rsidP="00E96252">
            <w:pPr>
              <w:pStyle w:val="ListBullet"/>
              <w:spacing w:after="0"/>
            </w:pPr>
            <w:r>
              <w:t>AGAPE Missions</w:t>
            </w:r>
          </w:p>
          <w:p w14:paraId="36D2BC28" w14:textId="77777777" w:rsidR="00717228" w:rsidRDefault="00717228" w:rsidP="00E96252">
            <w:pPr>
              <w:pStyle w:val="ListBullet"/>
              <w:spacing w:after="0"/>
            </w:pPr>
            <w:r>
              <w:t>Crisis Line</w:t>
            </w:r>
          </w:p>
          <w:p w14:paraId="4D891AC7" w14:textId="768C7E9C" w:rsidR="00717228" w:rsidRDefault="00D55697" w:rsidP="00E96252">
            <w:pPr>
              <w:pStyle w:val="ListBullet"/>
              <w:spacing w:after="0"/>
            </w:pPr>
            <w:r>
              <w:t xml:space="preserve">Catholic Charities / </w:t>
            </w:r>
            <w:r w:rsidR="00717228">
              <w:t>Daybreak</w:t>
            </w:r>
          </w:p>
          <w:p w14:paraId="1FD532BD" w14:textId="77777777" w:rsidR="00717228" w:rsidRDefault="00717228" w:rsidP="00E96252"/>
        </w:tc>
      </w:tr>
      <w:tr w:rsidR="00717228" w14:paraId="1334118B" w14:textId="77777777" w:rsidTr="00E96252">
        <w:tc>
          <w:tcPr>
            <w:tcW w:w="5035" w:type="dxa"/>
          </w:tcPr>
          <w:p w14:paraId="466A0F80" w14:textId="77777777" w:rsidR="00717228" w:rsidRPr="00610FAD" w:rsidRDefault="00717228" w:rsidP="00E96252">
            <w:pPr>
              <w:pStyle w:val="Heading3"/>
              <w:outlineLvl w:val="2"/>
            </w:pPr>
            <w:r w:rsidRPr="00610FAD">
              <w:t>Non-Homeless Special Need</w:t>
            </w:r>
            <w:r>
              <w:t xml:space="preserve"> Consultations</w:t>
            </w:r>
          </w:p>
          <w:p w14:paraId="6DE18A06" w14:textId="77777777" w:rsidR="00717228" w:rsidRDefault="00717228" w:rsidP="00E96252">
            <w:pPr>
              <w:pStyle w:val="ListBullet"/>
              <w:spacing w:after="0"/>
            </w:pPr>
            <w:r>
              <w:t>Easter Seals</w:t>
            </w:r>
          </w:p>
          <w:p w14:paraId="0078F0EF" w14:textId="77777777" w:rsidR="00717228" w:rsidRPr="00610FAD" w:rsidRDefault="00717228" w:rsidP="00E96252">
            <w:pPr>
              <w:pStyle w:val="ListBullet"/>
              <w:spacing w:after="0"/>
            </w:pPr>
            <w:r>
              <w:t>Cornerstone Services</w:t>
            </w:r>
          </w:p>
          <w:p w14:paraId="3ABFB1E7" w14:textId="77777777" w:rsidR="00717228" w:rsidRDefault="00717228" w:rsidP="00E96252">
            <w:pPr>
              <w:pStyle w:val="ListBullet"/>
              <w:spacing w:after="0"/>
            </w:pPr>
            <w:r>
              <w:t xml:space="preserve">Senior Services of Will Co. </w:t>
            </w:r>
          </w:p>
          <w:p w14:paraId="6718C3C8" w14:textId="77777777" w:rsidR="00717228" w:rsidRPr="00610FAD" w:rsidRDefault="00717228" w:rsidP="00E96252">
            <w:pPr>
              <w:pStyle w:val="ListBullet"/>
              <w:spacing w:after="0"/>
            </w:pPr>
            <w:r>
              <w:t>AGAPE Missions</w:t>
            </w:r>
          </w:p>
          <w:p w14:paraId="3C1BC54B" w14:textId="77777777" w:rsidR="00717228" w:rsidRDefault="00717228" w:rsidP="00E96252">
            <w:pPr>
              <w:pStyle w:val="ListBullet"/>
              <w:spacing w:after="0"/>
            </w:pPr>
            <w:r>
              <w:t>Veterans Assistance Commission</w:t>
            </w:r>
          </w:p>
          <w:p w14:paraId="106CAED5" w14:textId="77777777" w:rsidR="00717228" w:rsidRPr="009B4271" w:rsidRDefault="00717228" w:rsidP="00E96252">
            <w:pPr>
              <w:pStyle w:val="ListBullet"/>
              <w:spacing w:after="0"/>
            </w:pPr>
            <w:r>
              <w:t>Veterans Affairs</w:t>
            </w:r>
          </w:p>
          <w:p w14:paraId="347BDA07" w14:textId="77777777" w:rsidR="00717228" w:rsidRDefault="00717228" w:rsidP="00E96252"/>
        </w:tc>
        <w:tc>
          <w:tcPr>
            <w:tcW w:w="5035" w:type="dxa"/>
          </w:tcPr>
          <w:p w14:paraId="0E67FE4F" w14:textId="77777777" w:rsidR="00717228" w:rsidRPr="00610FAD" w:rsidRDefault="00717228" w:rsidP="00E96252">
            <w:pPr>
              <w:pStyle w:val="Heading3"/>
              <w:outlineLvl w:val="2"/>
            </w:pPr>
            <w:r w:rsidRPr="00610FAD">
              <w:t xml:space="preserve">Other </w:t>
            </w:r>
            <w:r>
              <w:t>Stakeholders</w:t>
            </w:r>
          </w:p>
          <w:p w14:paraId="4693E647" w14:textId="77777777" w:rsidR="00717228" w:rsidRDefault="00717228" w:rsidP="00E96252">
            <w:pPr>
              <w:pStyle w:val="ListBullet"/>
              <w:spacing w:after="0"/>
            </w:pPr>
            <w:r w:rsidRPr="00035A08">
              <w:t>City Departments</w:t>
            </w:r>
            <w:r>
              <w:t xml:space="preserve"> </w:t>
            </w:r>
          </w:p>
          <w:p w14:paraId="32F619DF" w14:textId="77777777" w:rsidR="00717228" w:rsidRDefault="00717228" w:rsidP="00E96252">
            <w:pPr>
              <w:pStyle w:val="ListBullet"/>
              <w:spacing w:after="0"/>
            </w:pPr>
            <w:r>
              <w:t>Will County</w:t>
            </w:r>
          </w:p>
          <w:p w14:paraId="264B3EF4" w14:textId="77777777" w:rsidR="00717228" w:rsidRDefault="00717228" w:rsidP="00E96252">
            <w:pPr>
              <w:pStyle w:val="ListBullet"/>
              <w:spacing w:after="0"/>
            </w:pPr>
            <w:r>
              <w:t>State of Illinois</w:t>
            </w:r>
          </w:p>
          <w:p w14:paraId="2FBAE04C" w14:textId="77777777" w:rsidR="00717228" w:rsidRDefault="00717228" w:rsidP="00E96252">
            <w:pPr>
              <w:pStyle w:val="ListBullet"/>
              <w:spacing w:after="0"/>
            </w:pPr>
            <w:r>
              <w:t>Community Foundation of Northern Will County</w:t>
            </w:r>
          </w:p>
          <w:p w14:paraId="2F3B8C4B" w14:textId="77777777" w:rsidR="00717228" w:rsidRDefault="00717228" w:rsidP="00E96252">
            <w:pPr>
              <w:pStyle w:val="ListBullet"/>
              <w:spacing w:after="0"/>
            </w:pPr>
            <w:r w:rsidRPr="00035A08">
              <w:t>Midlands State Bank</w:t>
            </w:r>
          </w:p>
          <w:p w14:paraId="1A81D411" w14:textId="77777777" w:rsidR="00717228" w:rsidRDefault="00717228" w:rsidP="00E96252">
            <w:pPr>
              <w:pStyle w:val="ListBullet"/>
              <w:spacing w:after="0"/>
            </w:pPr>
            <w:r>
              <w:t>Amita Healthcare</w:t>
            </w:r>
          </w:p>
          <w:p w14:paraId="01B15A36" w14:textId="77777777" w:rsidR="00717228" w:rsidRDefault="00717228" w:rsidP="00E96252">
            <w:pPr>
              <w:pStyle w:val="ListBullet"/>
              <w:spacing w:after="0"/>
            </w:pPr>
            <w:r>
              <w:t>Illinois Realtors</w:t>
            </w:r>
          </w:p>
          <w:p w14:paraId="0BDE686B" w14:textId="77777777" w:rsidR="00717228" w:rsidRDefault="00717228" w:rsidP="00E96252">
            <w:pPr>
              <w:pStyle w:val="ListBullet"/>
              <w:spacing w:after="0"/>
            </w:pPr>
            <w:r>
              <w:t>South Suburban Land Bank</w:t>
            </w:r>
          </w:p>
          <w:p w14:paraId="6E587716" w14:textId="77777777" w:rsidR="00717228" w:rsidRPr="00610FAD" w:rsidRDefault="00717228" w:rsidP="00E96252">
            <w:pPr>
              <w:pStyle w:val="ListBullet"/>
              <w:spacing w:after="0"/>
            </w:pPr>
            <w:r>
              <w:t>Spanish Community Center</w:t>
            </w:r>
          </w:p>
          <w:p w14:paraId="52DD69E3" w14:textId="77777777" w:rsidR="00717228" w:rsidRDefault="00717228" w:rsidP="00E96252"/>
        </w:tc>
      </w:tr>
    </w:tbl>
    <w:p w14:paraId="4FE57D1D" w14:textId="77777777" w:rsidR="00976AC5" w:rsidRDefault="00976AC5" w:rsidP="00976AC5"/>
    <w:p w14:paraId="68B489C1" w14:textId="77777777" w:rsidR="00976AC5" w:rsidRDefault="00976AC5" w:rsidP="00976AC5">
      <w:pPr>
        <w:rPr>
          <w:rFonts w:cs="Arial"/>
        </w:rPr>
      </w:pPr>
    </w:p>
    <w:p w14:paraId="7CE5577D" w14:textId="77777777" w:rsidR="00752D8C" w:rsidRDefault="00752D8C">
      <w:pPr>
        <w:spacing w:after="160" w:line="259" w:lineRule="auto"/>
        <w:rPr>
          <w:b/>
          <w:sz w:val="24"/>
          <w:szCs w:val="24"/>
        </w:rPr>
      </w:pPr>
      <w:r>
        <w:rPr>
          <w:b/>
          <w:sz w:val="24"/>
          <w:szCs w:val="24"/>
        </w:rPr>
        <w:br w:type="page"/>
      </w:r>
    </w:p>
    <w:p w14:paraId="7115907F" w14:textId="29C15AF2" w:rsidR="00976AC5" w:rsidRDefault="00976AC5" w:rsidP="00976AC5">
      <w:pPr>
        <w:keepNext/>
        <w:rPr>
          <w:b/>
          <w:sz w:val="24"/>
          <w:szCs w:val="24"/>
        </w:rPr>
      </w:pPr>
      <w:r>
        <w:rPr>
          <w:b/>
          <w:sz w:val="24"/>
          <w:szCs w:val="24"/>
        </w:rPr>
        <w:lastRenderedPageBreak/>
        <w:t>Other local/regional/state/federal planning efforts considered when preparing the Plan</w:t>
      </w:r>
      <w:r w:rsidR="00752D8C">
        <w:rPr>
          <w:b/>
          <w:sz w:val="24"/>
          <w:szCs w:val="24"/>
        </w:rP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3052"/>
        <w:gridCol w:w="3251"/>
      </w:tblGrid>
      <w:tr w:rsidR="00AB30DE" w14:paraId="40D12D35" w14:textId="77777777" w:rsidTr="00A91364">
        <w:trPr>
          <w:cantSplit/>
          <w:tblHeader/>
        </w:trPr>
        <w:tc>
          <w:tcPr>
            <w:tcW w:w="4392" w:type="dxa"/>
          </w:tcPr>
          <w:p w14:paraId="63553ABE" w14:textId="77777777" w:rsidR="00976AC5" w:rsidRDefault="00976AC5" w:rsidP="00A91364">
            <w:pPr>
              <w:keepNext/>
              <w:widowControl w:val="0"/>
              <w:spacing w:after="0" w:line="240" w:lineRule="auto"/>
              <w:jc w:val="center"/>
              <w:rPr>
                <w:b/>
                <w:bCs/>
              </w:rPr>
            </w:pPr>
            <w:r>
              <w:rPr>
                <w:b/>
                <w:bCs/>
              </w:rPr>
              <w:t>Name of Plan</w:t>
            </w:r>
          </w:p>
        </w:tc>
        <w:tc>
          <w:tcPr>
            <w:tcW w:w="4392" w:type="dxa"/>
          </w:tcPr>
          <w:p w14:paraId="57BB665C" w14:textId="77777777" w:rsidR="00976AC5" w:rsidRDefault="00976AC5" w:rsidP="00A91364">
            <w:pPr>
              <w:spacing w:after="0" w:line="240" w:lineRule="auto"/>
              <w:jc w:val="center"/>
              <w:rPr>
                <w:b/>
                <w:bCs/>
              </w:rPr>
            </w:pPr>
            <w:r>
              <w:rPr>
                <w:b/>
                <w:bCs/>
              </w:rPr>
              <w:t>Lead Organization</w:t>
            </w:r>
          </w:p>
        </w:tc>
        <w:tc>
          <w:tcPr>
            <w:tcW w:w="4392" w:type="dxa"/>
          </w:tcPr>
          <w:p w14:paraId="4B52C15F" w14:textId="77777777" w:rsidR="00976AC5" w:rsidRDefault="00976AC5" w:rsidP="00A91364">
            <w:pPr>
              <w:keepNext/>
              <w:widowControl w:val="0"/>
              <w:spacing w:after="0" w:line="240" w:lineRule="auto"/>
              <w:jc w:val="center"/>
              <w:rPr>
                <w:b/>
                <w:bCs/>
              </w:rPr>
            </w:pPr>
            <w:r>
              <w:rPr>
                <w:b/>
                <w:bCs/>
              </w:rPr>
              <w:t>How do the goals of your Strategic Plan overlap with the goals of each plan?</w:t>
            </w:r>
          </w:p>
        </w:tc>
      </w:tr>
      <w:tr w:rsidR="00AB30DE" w14:paraId="1F837512" w14:textId="77777777" w:rsidTr="00A91364">
        <w:trPr>
          <w:cantSplit/>
          <w:trHeight w:val="359"/>
          <w:tblHeader/>
        </w:trPr>
        <w:tc>
          <w:tcPr>
            <w:tcW w:w="4392" w:type="dxa"/>
          </w:tcPr>
          <w:p w14:paraId="33C01FF9" w14:textId="01929241" w:rsidR="00976AC5" w:rsidRDefault="00752D8C" w:rsidP="00A91364">
            <w:pPr>
              <w:keepNext/>
              <w:widowControl w:val="0"/>
              <w:spacing w:after="0" w:line="240" w:lineRule="auto"/>
              <w:rPr>
                <w:bCs/>
              </w:rPr>
            </w:pPr>
            <w:r>
              <w:rPr>
                <w:bCs/>
              </w:rPr>
              <w:t>CoC Planning Documents</w:t>
            </w:r>
          </w:p>
        </w:tc>
        <w:tc>
          <w:tcPr>
            <w:tcW w:w="4392" w:type="dxa"/>
          </w:tcPr>
          <w:p w14:paraId="6C976580" w14:textId="24FE2549" w:rsidR="00976AC5" w:rsidRDefault="00752D8C" w:rsidP="00A91364">
            <w:pPr>
              <w:keepNext/>
              <w:widowControl w:val="0"/>
              <w:spacing w:after="0" w:line="240" w:lineRule="auto"/>
              <w:rPr>
                <w:bCs/>
              </w:rPr>
            </w:pPr>
            <w:r>
              <w:rPr>
                <w:bCs/>
              </w:rPr>
              <w:t>Will County Center for Community Concern</w:t>
            </w:r>
          </w:p>
        </w:tc>
        <w:tc>
          <w:tcPr>
            <w:tcW w:w="4392" w:type="dxa"/>
          </w:tcPr>
          <w:p w14:paraId="071DDBBC" w14:textId="1AD20490" w:rsidR="00976AC5" w:rsidRDefault="00752D8C" w:rsidP="00A91364">
            <w:pPr>
              <w:keepNext/>
              <w:widowControl w:val="0"/>
              <w:spacing w:after="0" w:line="240" w:lineRule="auto"/>
              <w:rPr>
                <w:bCs/>
              </w:rPr>
            </w:pPr>
            <w:r>
              <w:rPr>
                <w:bCs/>
              </w:rPr>
              <w:t xml:space="preserve">The funding priorities and goals established by the CoC helped inform the priorities of this Consolidated Plan. </w:t>
            </w:r>
          </w:p>
        </w:tc>
      </w:tr>
      <w:tr w:rsidR="00AB30DE" w14:paraId="5CE8C11C" w14:textId="77777777" w:rsidTr="00A91364">
        <w:trPr>
          <w:cantSplit/>
          <w:trHeight w:val="359"/>
          <w:tblHeader/>
        </w:trPr>
        <w:tc>
          <w:tcPr>
            <w:tcW w:w="4392" w:type="dxa"/>
          </w:tcPr>
          <w:p w14:paraId="344AE661" w14:textId="5B5D4A2C" w:rsidR="00752D8C" w:rsidRDefault="00AA0ECD" w:rsidP="00A91364">
            <w:pPr>
              <w:keepNext/>
              <w:widowControl w:val="0"/>
              <w:spacing w:after="0" w:line="240" w:lineRule="auto"/>
              <w:rPr>
                <w:bCs/>
              </w:rPr>
            </w:pPr>
            <w:r>
              <w:rPr>
                <w:bCs/>
              </w:rPr>
              <w:t>2020 Draft Analysis of Impediments to Fair Housing Choice</w:t>
            </w:r>
          </w:p>
        </w:tc>
        <w:tc>
          <w:tcPr>
            <w:tcW w:w="4392" w:type="dxa"/>
          </w:tcPr>
          <w:p w14:paraId="3874F99F" w14:textId="7E4D66A1" w:rsidR="00752D8C" w:rsidRDefault="00AA0ECD" w:rsidP="00A91364">
            <w:pPr>
              <w:keepNext/>
              <w:widowControl w:val="0"/>
              <w:spacing w:after="0" w:line="240" w:lineRule="auto"/>
              <w:rPr>
                <w:bCs/>
              </w:rPr>
            </w:pPr>
            <w:r>
              <w:rPr>
                <w:bCs/>
              </w:rPr>
              <w:t>Joliet Housing Authority</w:t>
            </w:r>
          </w:p>
        </w:tc>
        <w:tc>
          <w:tcPr>
            <w:tcW w:w="4392" w:type="dxa"/>
          </w:tcPr>
          <w:p w14:paraId="7A990F31" w14:textId="6FB80350" w:rsidR="00752D8C" w:rsidRDefault="00AB30DE" w:rsidP="00A91364">
            <w:pPr>
              <w:keepNext/>
              <w:widowControl w:val="0"/>
              <w:spacing w:after="0" w:line="240" w:lineRule="auto"/>
              <w:rPr>
                <w:bCs/>
              </w:rPr>
            </w:pPr>
            <w:r>
              <w:rPr>
                <w:bCs/>
              </w:rPr>
              <w:t xml:space="preserve">The findings and recommendations of this fair housing study will guide administrative policies set forth in this plan. </w:t>
            </w:r>
          </w:p>
        </w:tc>
      </w:tr>
      <w:tr w:rsidR="00AB30DE" w14:paraId="402DB9CB" w14:textId="77777777" w:rsidTr="00A91364">
        <w:trPr>
          <w:cantSplit/>
          <w:trHeight w:val="359"/>
          <w:tblHeader/>
        </w:trPr>
        <w:tc>
          <w:tcPr>
            <w:tcW w:w="4392" w:type="dxa"/>
          </w:tcPr>
          <w:p w14:paraId="350CB503" w14:textId="28D9523E" w:rsidR="00752D8C" w:rsidRDefault="00AB30DE" w:rsidP="00A91364">
            <w:pPr>
              <w:keepNext/>
              <w:widowControl w:val="0"/>
              <w:spacing w:after="0" w:line="240" w:lineRule="auto"/>
              <w:rPr>
                <w:bCs/>
              </w:rPr>
            </w:pPr>
            <w:r>
              <w:rPr>
                <w:bCs/>
              </w:rPr>
              <w:t>WCCC 2019 Action Plan</w:t>
            </w:r>
          </w:p>
        </w:tc>
        <w:tc>
          <w:tcPr>
            <w:tcW w:w="4392" w:type="dxa"/>
          </w:tcPr>
          <w:p w14:paraId="4388F8A6" w14:textId="1D4FE1B2" w:rsidR="00752D8C" w:rsidRDefault="00AB30DE" w:rsidP="00A91364">
            <w:pPr>
              <w:keepNext/>
              <w:widowControl w:val="0"/>
              <w:spacing w:after="0" w:line="240" w:lineRule="auto"/>
              <w:rPr>
                <w:bCs/>
              </w:rPr>
            </w:pPr>
            <w:r>
              <w:rPr>
                <w:bCs/>
              </w:rPr>
              <w:t>Will County Center for Community Concern</w:t>
            </w:r>
          </w:p>
        </w:tc>
        <w:tc>
          <w:tcPr>
            <w:tcW w:w="4392" w:type="dxa"/>
          </w:tcPr>
          <w:p w14:paraId="78B7D9DC" w14:textId="36A0BC69" w:rsidR="00752D8C" w:rsidRDefault="00AB30DE" w:rsidP="00A91364">
            <w:pPr>
              <w:keepNext/>
              <w:widowControl w:val="0"/>
              <w:spacing w:after="0" w:line="240" w:lineRule="auto"/>
              <w:rPr>
                <w:bCs/>
              </w:rPr>
            </w:pPr>
            <w:r>
              <w:rPr>
                <w:bCs/>
              </w:rPr>
              <w:t xml:space="preserve">This plan guides the use of CSBG and provided data to help identify priorities for this Con Plan. </w:t>
            </w:r>
          </w:p>
        </w:tc>
      </w:tr>
      <w:tr w:rsidR="00AB30DE" w14:paraId="454A3AE5" w14:textId="77777777" w:rsidTr="00A91364">
        <w:trPr>
          <w:cantSplit/>
          <w:trHeight w:val="359"/>
          <w:tblHeader/>
        </w:trPr>
        <w:tc>
          <w:tcPr>
            <w:tcW w:w="4392" w:type="dxa"/>
          </w:tcPr>
          <w:p w14:paraId="7C73E8D2" w14:textId="5822824C" w:rsidR="00752D8C" w:rsidRDefault="00AB30DE" w:rsidP="00A91364">
            <w:pPr>
              <w:keepNext/>
              <w:widowControl w:val="0"/>
              <w:spacing w:after="0" w:line="240" w:lineRule="auto"/>
              <w:rPr>
                <w:bCs/>
              </w:rPr>
            </w:pPr>
            <w:r>
              <w:rPr>
                <w:bCs/>
              </w:rPr>
              <w:t>Goto2050</w:t>
            </w:r>
          </w:p>
        </w:tc>
        <w:tc>
          <w:tcPr>
            <w:tcW w:w="4392" w:type="dxa"/>
          </w:tcPr>
          <w:p w14:paraId="05B7C524" w14:textId="4CB0EEC1" w:rsidR="00752D8C" w:rsidRDefault="00AB30DE" w:rsidP="00A91364">
            <w:pPr>
              <w:keepNext/>
              <w:widowControl w:val="0"/>
              <w:spacing w:after="0" w:line="240" w:lineRule="auto"/>
              <w:rPr>
                <w:bCs/>
              </w:rPr>
            </w:pPr>
            <w:r>
              <w:rPr>
                <w:bCs/>
              </w:rPr>
              <w:t xml:space="preserve">Chicago Metropolitan Agency for Planning (CMAP)  </w:t>
            </w:r>
          </w:p>
        </w:tc>
        <w:tc>
          <w:tcPr>
            <w:tcW w:w="4392" w:type="dxa"/>
          </w:tcPr>
          <w:p w14:paraId="7612AB80" w14:textId="38A7C4FE" w:rsidR="00752D8C" w:rsidRDefault="00AB30DE" w:rsidP="00A91364">
            <w:pPr>
              <w:keepNext/>
              <w:widowControl w:val="0"/>
              <w:spacing w:after="0" w:line="240" w:lineRule="auto"/>
              <w:rPr>
                <w:bCs/>
              </w:rPr>
            </w:pPr>
            <w:r>
              <w:rPr>
                <w:bCs/>
              </w:rPr>
              <w:t xml:space="preserve">This regional plan provides context to how the City plan fits within the overall region. </w:t>
            </w:r>
          </w:p>
        </w:tc>
      </w:tr>
      <w:tr w:rsidR="00AB30DE" w14:paraId="7E374790" w14:textId="77777777" w:rsidTr="00A91364">
        <w:trPr>
          <w:cantSplit/>
          <w:trHeight w:val="359"/>
          <w:tblHeader/>
        </w:trPr>
        <w:tc>
          <w:tcPr>
            <w:tcW w:w="4392" w:type="dxa"/>
          </w:tcPr>
          <w:p w14:paraId="080E011D" w14:textId="177884AC" w:rsidR="00752D8C" w:rsidRDefault="00AB30DE" w:rsidP="00A91364">
            <w:pPr>
              <w:keepNext/>
              <w:widowControl w:val="0"/>
              <w:spacing w:after="0" w:line="240" w:lineRule="auto"/>
              <w:rPr>
                <w:bCs/>
              </w:rPr>
            </w:pPr>
            <w:r>
              <w:rPr>
                <w:bCs/>
              </w:rPr>
              <w:t>Will County Community Health Status Assessment</w:t>
            </w:r>
          </w:p>
        </w:tc>
        <w:tc>
          <w:tcPr>
            <w:tcW w:w="4392" w:type="dxa"/>
          </w:tcPr>
          <w:p w14:paraId="1C4D5B14" w14:textId="1C0FB5F1" w:rsidR="00752D8C" w:rsidRDefault="00AB30DE" w:rsidP="00A91364">
            <w:pPr>
              <w:keepNext/>
              <w:widowControl w:val="0"/>
              <w:spacing w:after="0" w:line="240" w:lineRule="auto"/>
              <w:rPr>
                <w:bCs/>
              </w:rPr>
            </w:pPr>
            <w:r>
              <w:rPr>
                <w:bCs/>
              </w:rPr>
              <w:t>Will County MAPP Collaborative</w:t>
            </w:r>
          </w:p>
        </w:tc>
        <w:tc>
          <w:tcPr>
            <w:tcW w:w="4392" w:type="dxa"/>
          </w:tcPr>
          <w:p w14:paraId="5EABC1D1" w14:textId="4CAE67FC" w:rsidR="00752D8C" w:rsidRDefault="00AB30DE" w:rsidP="00A91364">
            <w:pPr>
              <w:keepNext/>
              <w:widowControl w:val="0"/>
              <w:spacing w:after="0" w:line="240" w:lineRule="auto"/>
              <w:rPr>
                <w:bCs/>
              </w:rPr>
            </w:pPr>
            <w:r>
              <w:rPr>
                <w:bCs/>
              </w:rPr>
              <w:t>The funding priorities and goals helped inform the priorities of this Consolidated Plan.</w:t>
            </w:r>
          </w:p>
        </w:tc>
      </w:tr>
      <w:tr w:rsidR="001D14D3" w14:paraId="2EFE8AA7" w14:textId="77777777" w:rsidTr="00A91364">
        <w:trPr>
          <w:cantSplit/>
          <w:trHeight w:val="359"/>
          <w:tblHeader/>
        </w:trPr>
        <w:tc>
          <w:tcPr>
            <w:tcW w:w="4392" w:type="dxa"/>
          </w:tcPr>
          <w:p w14:paraId="1FD41C2C" w14:textId="16004D38" w:rsidR="001D14D3" w:rsidRDefault="001D14D3" w:rsidP="00A91364">
            <w:pPr>
              <w:keepNext/>
              <w:widowControl w:val="0"/>
              <w:spacing w:after="0" w:line="240" w:lineRule="auto"/>
              <w:rPr>
                <w:bCs/>
              </w:rPr>
            </w:pPr>
            <w:r>
              <w:rPr>
                <w:bCs/>
              </w:rPr>
              <w:t>Moving Will County Land Use and Market Analysis</w:t>
            </w:r>
          </w:p>
        </w:tc>
        <w:tc>
          <w:tcPr>
            <w:tcW w:w="4392" w:type="dxa"/>
          </w:tcPr>
          <w:p w14:paraId="274988D4" w14:textId="1DFDEE39" w:rsidR="001D14D3" w:rsidRDefault="001D14D3" w:rsidP="00A91364">
            <w:pPr>
              <w:keepNext/>
              <w:widowControl w:val="0"/>
              <w:spacing w:after="0" w:line="240" w:lineRule="auto"/>
              <w:rPr>
                <w:bCs/>
              </w:rPr>
            </w:pPr>
            <w:r>
              <w:rPr>
                <w:bCs/>
              </w:rPr>
              <w:t>CMAP / Lakota Group</w:t>
            </w:r>
          </w:p>
        </w:tc>
        <w:tc>
          <w:tcPr>
            <w:tcW w:w="4392" w:type="dxa"/>
          </w:tcPr>
          <w:p w14:paraId="1B8A1089" w14:textId="77777777" w:rsidR="001D14D3" w:rsidRDefault="001D14D3" w:rsidP="00A91364">
            <w:pPr>
              <w:keepNext/>
              <w:widowControl w:val="0"/>
              <w:spacing w:after="0" w:line="240" w:lineRule="auto"/>
              <w:rPr>
                <w:bCs/>
              </w:rPr>
            </w:pPr>
            <w:r>
              <w:rPr>
                <w:bCs/>
              </w:rPr>
              <w:t xml:space="preserve">This study provided detailed data on the regional market. </w:t>
            </w:r>
          </w:p>
          <w:p w14:paraId="4B12E596" w14:textId="5016F38C" w:rsidR="001D14D3" w:rsidRDefault="001D14D3" w:rsidP="00A91364">
            <w:pPr>
              <w:keepNext/>
              <w:widowControl w:val="0"/>
              <w:spacing w:after="0" w:line="240" w:lineRule="auto"/>
              <w:rPr>
                <w:bCs/>
              </w:rPr>
            </w:pPr>
          </w:p>
        </w:tc>
      </w:tr>
    </w:tbl>
    <w:p w14:paraId="112EE8BE" w14:textId="19E8ED84" w:rsidR="00976AC5" w:rsidRDefault="00976AC5" w:rsidP="00976AC5">
      <w:pPr>
        <w:pStyle w:val="Caption"/>
        <w:jc w:val="center"/>
      </w:pPr>
      <w:r>
        <w:t xml:space="preserve">Table </w:t>
      </w:r>
      <w:r w:rsidR="00636EBB">
        <w:fldChar w:fldCharType="begin"/>
      </w:r>
      <w:r w:rsidR="00636EBB">
        <w:instrText xml:space="preserve"> SEQ Table \* ARABIC </w:instrText>
      </w:r>
      <w:r w:rsidR="00636EBB">
        <w:fldChar w:fldCharType="separate"/>
      </w:r>
      <w:r w:rsidR="00FA5C6C">
        <w:rPr>
          <w:noProof/>
        </w:rPr>
        <w:t>2</w:t>
      </w:r>
      <w:r w:rsidR="00636EBB">
        <w:rPr>
          <w:noProof/>
        </w:rPr>
        <w:fldChar w:fldCharType="end"/>
      </w:r>
      <w:r>
        <w:t>– Other local / regional / federal planning efforts</w:t>
      </w:r>
    </w:p>
    <w:p w14:paraId="4FA37326" w14:textId="77777777" w:rsidR="00976AC5" w:rsidRDefault="00976AC5" w:rsidP="00976AC5">
      <w:pPr>
        <w:rPr>
          <w:b/>
          <w:sz w:val="24"/>
          <w:szCs w:val="24"/>
        </w:rPr>
      </w:pPr>
    </w:p>
    <w:p w14:paraId="4C856680" w14:textId="77777777" w:rsidR="00976AC5" w:rsidRDefault="00976AC5" w:rsidP="00976AC5">
      <w:pPr>
        <w:rPr>
          <w:b/>
          <w:sz w:val="24"/>
          <w:szCs w:val="24"/>
        </w:rPr>
      </w:pPr>
      <w:r>
        <w:rPr>
          <w:b/>
          <w:sz w:val="24"/>
          <w:szCs w:val="24"/>
        </w:rPr>
        <w:t>Describe cooperation and coordination with other public entities, including the State and any adjacent units of general local government, in the implementation of the Consolidated Plan (91.215(l))</w:t>
      </w:r>
    </w:p>
    <w:p w14:paraId="63CC1FB7" w14:textId="77777777" w:rsidR="0073365F" w:rsidRDefault="00213723">
      <w:pPr>
        <w:spacing w:after="160" w:line="259" w:lineRule="auto"/>
      </w:pPr>
      <w:r>
        <w:t xml:space="preserve">As described above, the City works closely with the County on most community development and affordable housing issues as part of the Joliet/Will County HOME Consortium. </w:t>
      </w:r>
      <w:r w:rsidR="0073365F">
        <w:t xml:space="preserve">The City is working very closely with the Will County State’s Attorney office to receive referrals for its tenant-based rental assistance program. </w:t>
      </w:r>
    </w:p>
    <w:p w14:paraId="522247CF" w14:textId="2D384C19" w:rsidR="00A91364" w:rsidRDefault="00213723">
      <w:pPr>
        <w:spacing w:after="160" w:line="259" w:lineRule="auto"/>
        <w:rPr>
          <w:rFonts w:cs="Arial"/>
          <w:b/>
          <w:bCs/>
          <w:iCs/>
          <w:sz w:val="28"/>
          <w:szCs w:val="28"/>
        </w:rPr>
      </w:pPr>
      <w:r>
        <w:t xml:space="preserve">The City also works with the State of Illinois in a number of ways, including the administration of state funds for the elimination of blighted structures within the City. </w:t>
      </w:r>
      <w:r w:rsidR="00A91364">
        <w:br w:type="page"/>
      </w:r>
    </w:p>
    <w:p w14:paraId="6184DE73" w14:textId="14C7DAD1" w:rsidR="00976AC5" w:rsidRPr="007733B0" w:rsidRDefault="00976AC5" w:rsidP="00A91364">
      <w:pPr>
        <w:pStyle w:val="Heading2"/>
        <w:rPr>
          <w:i/>
        </w:rPr>
      </w:pPr>
      <w:bookmarkStart w:id="5" w:name="_Toc45634530"/>
      <w:r w:rsidRPr="007733B0">
        <w:lastRenderedPageBreak/>
        <w:t>PR-15 Citizen Participation - 91.105, 91.115, 91.200(c) and 91.300(c)</w:t>
      </w:r>
      <w:bookmarkEnd w:id="5"/>
    </w:p>
    <w:p w14:paraId="4156C68E" w14:textId="257742E0" w:rsidR="00976AC5" w:rsidRPr="007733B0" w:rsidRDefault="00976AC5" w:rsidP="00A91364">
      <w:pPr>
        <w:pStyle w:val="Heading3"/>
      </w:pPr>
      <w:r w:rsidRPr="007733B0">
        <w:t>Summary of citizen participation process/Efforts made to broaden citizen participation</w:t>
      </w:r>
      <w:r w:rsidR="00A91364" w:rsidRPr="007733B0">
        <w:t>.</w:t>
      </w:r>
    </w:p>
    <w:p w14:paraId="6B4D43CB" w14:textId="088EFD2F" w:rsidR="00A91364" w:rsidRPr="007733B0" w:rsidRDefault="0073365F" w:rsidP="00A91364">
      <w:r w:rsidRPr="007733B0">
        <w:t>To solicit public input during the planning process, the City follows its adopted Citizen Participation Plan (CPP). This includes holding a public hearing to solicit public comment and publication of the draft plan to receive public comment. In 2020, HUD provided waivers in regard to citizen participation due to the COVID-19 pandemic which allowed the City to shorten its public comment period. A summary of opportunities to engage in the planning process is provided below.</w:t>
      </w:r>
    </w:p>
    <w:p w14:paraId="2724733E" w14:textId="2EB63037" w:rsidR="00A91364" w:rsidRPr="007733B0" w:rsidRDefault="00976AC5" w:rsidP="007733B0">
      <w:pPr>
        <w:pStyle w:val="Heading3"/>
      </w:pPr>
      <w:r w:rsidRPr="007733B0">
        <w:t>Summarize citizen participation process and how it impacted goal</w:t>
      </w:r>
      <w:r w:rsidR="00A91364" w:rsidRPr="007733B0">
        <w:t xml:space="preserve"> </w:t>
      </w:r>
      <w:r w:rsidRPr="007733B0">
        <w:t>setting</w:t>
      </w:r>
      <w:r w:rsidR="00A91364" w:rsidRPr="007733B0">
        <w:t>.</w:t>
      </w:r>
    </w:p>
    <w:p w14:paraId="53CC54B4" w14:textId="77777777" w:rsidR="007733B0" w:rsidRDefault="00B35285" w:rsidP="007733B0">
      <w:r w:rsidRPr="007733B0">
        <w:t xml:space="preserve">The City provided public notice on </w:t>
      </w:r>
      <w:r w:rsidR="001B56E6" w:rsidRPr="007733B0">
        <w:t>July 16, 2020</w:t>
      </w:r>
      <w:r w:rsidRPr="007733B0">
        <w:t xml:space="preserve"> that the plan was available for review and public comment. </w:t>
      </w:r>
      <w:r w:rsidR="00637626" w:rsidRPr="007733B0">
        <w:t xml:space="preserve">The City also posted the availability of the plan via social media. </w:t>
      </w:r>
      <w:r w:rsidRPr="007733B0">
        <w:t xml:space="preserve">The draft plan was published to the City’s website at </w:t>
      </w:r>
      <w:hyperlink r:id="rId21" w:history="1">
        <w:r w:rsidR="001B56E6" w:rsidRPr="007733B0">
          <w:rPr>
            <w:rStyle w:val="Hyperlink"/>
          </w:rPr>
          <w:t>https://www.joliet.gov/departments/community-development/hud-notices</w:t>
        </w:r>
      </w:hyperlink>
      <w:r w:rsidRPr="007733B0">
        <w:t xml:space="preserve"> and paper copies were made available for review at </w:t>
      </w:r>
      <w:r w:rsidR="001B56E6" w:rsidRPr="007733B0">
        <w:t>City of Joliet City Hall located at 150 W. Jefferson Street, Joliet, Illinois 60432</w:t>
      </w:r>
      <w:r w:rsidRPr="007733B0">
        <w:t xml:space="preserve">. </w:t>
      </w:r>
      <w:r w:rsidR="001B56E6" w:rsidRPr="007733B0">
        <w:t xml:space="preserve"> </w:t>
      </w:r>
    </w:p>
    <w:p w14:paraId="2A907CA7" w14:textId="0D932E1C" w:rsidR="00A91364" w:rsidRPr="007733B0" w:rsidRDefault="00637626" w:rsidP="007733B0">
      <w:r w:rsidRPr="007733B0">
        <w:t>Public comments w</w:t>
      </w:r>
      <w:r w:rsidR="007733B0">
        <w:t>ill be</w:t>
      </w:r>
      <w:r w:rsidRPr="007733B0">
        <w:t xml:space="preserve"> accepted from </w:t>
      </w:r>
      <w:r w:rsidR="001B56E6" w:rsidRPr="007733B0">
        <w:t>July 16, 2020</w:t>
      </w:r>
      <w:r w:rsidRPr="007733B0">
        <w:t xml:space="preserve"> to </w:t>
      </w:r>
      <w:r w:rsidR="001B56E6" w:rsidRPr="007733B0">
        <w:t>July 25, 2020</w:t>
      </w:r>
      <w:r w:rsidRPr="007733B0">
        <w:t xml:space="preserve">. The City </w:t>
      </w:r>
      <w:r w:rsidR="007733B0">
        <w:t>h</w:t>
      </w:r>
      <w:r w:rsidR="00B01744">
        <w:t>e</w:t>
      </w:r>
      <w:r w:rsidR="007733B0">
        <w:t>ld</w:t>
      </w:r>
      <w:r w:rsidRPr="007733B0">
        <w:t xml:space="preserve"> a public hearing on </w:t>
      </w:r>
      <w:r w:rsidR="001B56E6" w:rsidRPr="007733B0">
        <w:t>July 23, 2020</w:t>
      </w:r>
      <w:r w:rsidRPr="007733B0">
        <w:t xml:space="preserve">. </w:t>
      </w:r>
      <w:r w:rsidR="00B01744">
        <w:t xml:space="preserve">No comments were received. The City will continue to accept public comments throughout the year and will incorporate any comments received after submission of the plan to HUD in its annual performance report. </w:t>
      </w:r>
    </w:p>
    <w:p w14:paraId="7A25D69D" w14:textId="31AF24D3" w:rsidR="00976AC5" w:rsidRPr="007733B0" w:rsidRDefault="00976AC5" w:rsidP="007733B0">
      <w:pPr>
        <w:pStyle w:val="Heading3"/>
      </w:pPr>
      <w:r w:rsidRPr="007733B0">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15"/>
        <w:gridCol w:w="1814"/>
        <w:gridCol w:w="5021"/>
      </w:tblGrid>
      <w:tr w:rsidR="009F6EE6" w:rsidRPr="007733B0" w14:paraId="560A2799" w14:textId="77777777" w:rsidTr="009F6EE6">
        <w:trPr>
          <w:cantSplit/>
          <w:tblHeader/>
        </w:trPr>
        <w:tc>
          <w:tcPr>
            <w:tcW w:w="1345" w:type="pct"/>
          </w:tcPr>
          <w:p w14:paraId="65E3F236" w14:textId="40B36150" w:rsidR="009F6EE6" w:rsidRPr="007733B0" w:rsidRDefault="009F6EE6" w:rsidP="008F252F">
            <w:pPr>
              <w:keepNext/>
              <w:spacing w:after="0" w:line="240" w:lineRule="auto"/>
              <w:rPr>
                <w:b/>
              </w:rPr>
            </w:pPr>
            <w:r w:rsidRPr="007733B0">
              <w:rPr>
                <w:b/>
                <w:bCs/>
              </w:rPr>
              <w:t>Mo</w:t>
            </w:r>
            <w:r>
              <w:rPr>
                <w:b/>
                <w:bCs/>
              </w:rPr>
              <w:t>de</w:t>
            </w:r>
          </w:p>
        </w:tc>
        <w:tc>
          <w:tcPr>
            <w:tcW w:w="970" w:type="pct"/>
          </w:tcPr>
          <w:p w14:paraId="74D00124" w14:textId="462FEFE0" w:rsidR="009F6EE6" w:rsidRPr="007733B0" w:rsidRDefault="009F6EE6" w:rsidP="008F252F">
            <w:pPr>
              <w:keepNext/>
              <w:spacing w:after="0" w:line="240" w:lineRule="auto"/>
              <w:rPr>
                <w:b/>
              </w:rPr>
            </w:pPr>
            <w:r>
              <w:rPr>
                <w:b/>
              </w:rPr>
              <w:t>Audience</w:t>
            </w:r>
          </w:p>
        </w:tc>
        <w:tc>
          <w:tcPr>
            <w:tcW w:w="2685" w:type="pct"/>
          </w:tcPr>
          <w:p w14:paraId="33B24BD1" w14:textId="2B4C0621" w:rsidR="009F6EE6" w:rsidRPr="007733B0" w:rsidRDefault="009F6EE6" w:rsidP="008F252F">
            <w:pPr>
              <w:keepNext/>
              <w:spacing w:after="0" w:line="240" w:lineRule="auto"/>
              <w:rPr>
                <w:b/>
              </w:rPr>
            </w:pPr>
            <w:r w:rsidRPr="007733B0">
              <w:rPr>
                <w:b/>
                <w:bCs/>
              </w:rPr>
              <w:t>Summary of </w:t>
            </w:r>
            <w:r w:rsidR="008F252F">
              <w:rPr>
                <w:b/>
                <w:bCs/>
              </w:rPr>
              <w:t xml:space="preserve"> </w:t>
            </w:r>
            <w:r w:rsidRPr="007733B0">
              <w:rPr>
                <w:b/>
                <w:bCs/>
              </w:rPr>
              <w:t>Response</w:t>
            </w:r>
            <w:r>
              <w:rPr>
                <w:b/>
                <w:bCs/>
              </w:rPr>
              <w:t xml:space="preserve"> and comments</w:t>
            </w:r>
          </w:p>
        </w:tc>
      </w:tr>
      <w:tr w:rsidR="009F6EE6" w:rsidRPr="007733B0" w14:paraId="56334DAD" w14:textId="77777777" w:rsidTr="009F6EE6">
        <w:trPr>
          <w:cantSplit/>
        </w:trPr>
        <w:tc>
          <w:tcPr>
            <w:tcW w:w="1345" w:type="pct"/>
          </w:tcPr>
          <w:p w14:paraId="6FB42503" w14:textId="743A4BC4" w:rsidR="009F6EE6" w:rsidRPr="007733B0" w:rsidRDefault="009F6EE6" w:rsidP="007733B0">
            <w:pPr>
              <w:keepNext/>
              <w:spacing w:after="0" w:line="240" w:lineRule="auto"/>
            </w:pPr>
            <w:r>
              <w:t>Public Notice</w:t>
            </w:r>
          </w:p>
        </w:tc>
        <w:tc>
          <w:tcPr>
            <w:tcW w:w="970" w:type="pct"/>
          </w:tcPr>
          <w:p w14:paraId="6CFCD1A2" w14:textId="4B83EF22" w:rsidR="009F6EE6" w:rsidRPr="007733B0" w:rsidRDefault="009F6EE6" w:rsidP="007733B0">
            <w:pPr>
              <w:keepNext/>
              <w:spacing w:after="0" w:line="240" w:lineRule="auto"/>
            </w:pPr>
            <w:r>
              <w:t>General</w:t>
            </w:r>
          </w:p>
        </w:tc>
        <w:tc>
          <w:tcPr>
            <w:tcW w:w="2685" w:type="pct"/>
          </w:tcPr>
          <w:p w14:paraId="2E3D27AE" w14:textId="77777777" w:rsidR="009F6EE6" w:rsidRDefault="009F6EE6" w:rsidP="007733B0">
            <w:pPr>
              <w:keepNext/>
              <w:spacing w:after="0" w:line="240" w:lineRule="auto"/>
            </w:pPr>
            <w:r>
              <w:t>Published on July 16,2020</w:t>
            </w:r>
          </w:p>
          <w:p w14:paraId="3A032345" w14:textId="2BEB5E08" w:rsidR="008F252F" w:rsidRPr="007733B0" w:rsidRDefault="008F252F" w:rsidP="007733B0">
            <w:pPr>
              <w:keepNext/>
              <w:spacing w:after="0" w:line="240" w:lineRule="auto"/>
            </w:pPr>
            <w:r>
              <w:t>No comments received to date</w:t>
            </w:r>
          </w:p>
        </w:tc>
      </w:tr>
      <w:tr w:rsidR="009F6EE6" w:rsidRPr="007733B0" w14:paraId="06FD6D9D" w14:textId="77777777" w:rsidTr="009F6EE6">
        <w:trPr>
          <w:cantSplit/>
        </w:trPr>
        <w:tc>
          <w:tcPr>
            <w:tcW w:w="1345" w:type="pct"/>
          </w:tcPr>
          <w:p w14:paraId="05D824A0" w14:textId="356D4BC6" w:rsidR="009F6EE6" w:rsidRDefault="009F6EE6" w:rsidP="007733B0">
            <w:pPr>
              <w:keepNext/>
              <w:spacing w:after="0" w:line="240" w:lineRule="auto"/>
            </w:pPr>
            <w:r>
              <w:t>Public Comment Period</w:t>
            </w:r>
          </w:p>
        </w:tc>
        <w:tc>
          <w:tcPr>
            <w:tcW w:w="970" w:type="pct"/>
          </w:tcPr>
          <w:p w14:paraId="5001AFE1" w14:textId="1F9CC2CF" w:rsidR="009F6EE6" w:rsidRPr="007733B0" w:rsidRDefault="009F6EE6" w:rsidP="007733B0">
            <w:pPr>
              <w:keepNext/>
              <w:spacing w:after="0" w:line="240" w:lineRule="auto"/>
            </w:pPr>
            <w:r>
              <w:t>General</w:t>
            </w:r>
          </w:p>
        </w:tc>
        <w:tc>
          <w:tcPr>
            <w:tcW w:w="2685" w:type="pct"/>
          </w:tcPr>
          <w:p w14:paraId="4A387307" w14:textId="77777777" w:rsidR="009F6EE6" w:rsidRDefault="009F6EE6" w:rsidP="007733B0">
            <w:pPr>
              <w:keepNext/>
              <w:spacing w:after="0" w:line="240" w:lineRule="auto"/>
            </w:pPr>
            <w:r>
              <w:t>Scheduled for July 16 to July 25, 2020</w:t>
            </w:r>
          </w:p>
          <w:p w14:paraId="6BC53133" w14:textId="6DE16B6C" w:rsidR="008F252F" w:rsidRPr="007733B0" w:rsidRDefault="008F252F" w:rsidP="007733B0">
            <w:pPr>
              <w:keepNext/>
              <w:spacing w:after="0" w:line="240" w:lineRule="auto"/>
            </w:pPr>
            <w:r>
              <w:t>No comments received to date</w:t>
            </w:r>
          </w:p>
        </w:tc>
      </w:tr>
      <w:tr w:rsidR="009F6EE6" w:rsidRPr="007733B0" w14:paraId="52F7EFD8" w14:textId="77777777" w:rsidTr="009F6EE6">
        <w:trPr>
          <w:cantSplit/>
        </w:trPr>
        <w:tc>
          <w:tcPr>
            <w:tcW w:w="1345" w:type="pct"/>
          </w:tcPr>
          <w:p w14:paraId="7E522011" w14:textId="15AF78C1" w:rsidR="009F6EE6" w:rsidRDefault="009F6EE6" w:rsidP="007733B0">
            <w:pPr>
              <w:keepNext/>
              <w:spacing w:after="0" w:line="240" w:lineRule="auto"/>
            </w:pPr>
            <w:r>
              <w:t>Public Hearing</w:t>
            </w:r>
          </w:p>
        </w:tc>
        <w:tc>
          <w:tcPr>
            <w:tcW w:w="970" w:type="pct"/>
          </w:tcPr>
          <w:p w14:paraId="2FA53346" w14:textId="5BEA3F56" w:rsidR="009F6EE6" w:rsidRPr="007733B0" w:rsidRDefault="009F6EE6" w:rsidP="007733B0">
            <w:pPr>
              <w:keepNext/>
              <w:spacing w:after="0" w:line="240" w:lineRule="auto"/>
            </w:pPr>
            <w:r>
              <w:t>General</w:t>
            </w:r>
          </w:p>
        </w:tc>
        <w:tc>
          <w:tcPr>
            <w:tcW w:w="2685" w:type="pct"/>
          </w:tcPr>
          <w:p w14:paraId="3E4EE83E" w14:textId="77777777" w:rsidR="009F6EE6" w:rsidRDefault="009F6EE6" w:rsidP="007733B0">
            <w:pPr>
              <w:keepNext/>
              <w:spacing w:after="0" w:line="240" w:lineRule="auto"/>
            </w:pPr>
            <w:r>
              <w:t>Scheduled for July 23, 2020</w:t>
            </w:r>
          </w:p>
          <w:p w14:paraId="6FACCB16" w14:textId="7BE30F8F" w:rsidR="008F252F" w:rsidRPr="007733B0" w:rsidRDefault="008F252F" w:rsidP="007733B0">
            <w:pPr>
              <w:keepNext/>
              <w:spacing w:after="0" w:line="240" w:lineRule="auto"/>
            </w:pPr>
            <w:r>
              <w:t>No comments received to date</w:t>
            </w:r>
          </w:p>
        </w:tc>
      </w:tr>
    </w:tbl>
    <w:p w14:paraId="0937BA4C" w14:textId="4F38AC7F" w:rsidR="00976AC5" w:rsidRDefault="00976AC5" w:rsidP="007733B0">
      <w:pPr>
        <w:pStyle w:val="Caption"/>
        <w:jc w:val="center"/>
        <w:rPr>
          <w:rFonts w:asciiTheme="minorHAnsi" w:hAnsiTheme="minorHAnsi"/>
        </w:rPr>
      </w:pPr>
      <w:r w:rsidRPr="007733B0">
        <w:rPr>
          <w:rFonts w:asciiTheme="minorHAnsi" w:hAnsiTheme="minorHAnsi"/>
        </w:rPr>
        <w:t xml:space="preserve">Table </w:t>
      </w:r>
      <w:r w:rsidRPr="007733B0">
        <w:rPr>
          <w:rFonts w:asciiTheme="minorHAnsi" w:hAnsiTheme="minorHAnsi"/>
        </w:rPr>
        <w:fldChar w:fldCharType="begin"/>
      </w:r>
      <w:r w:rsidRPr="007733B0">
        <w:rPr>
          <w:rFonts w:asciiTheme="minorHAnsi" w:hAnsiTheme="minorHAnsi"/>
        </w:rPr>
        <w:instrText xml:space="preserve"> SEQ Table \* ARABIC </w:instrText>
      </w:r>
      <w:r w:rsidRPr="007733B0">
        <w:rPr>
          <w:rFonts w:asciiTheme="minorHAnsi" w:hAnsiTheme="minorHAnsi"/>
        </w:rPr>
        <w:fldChar w:fldCharType="separate"/>
      </w:r>
      <w:r w:rsidR="00FA5C6C" w:rsidRPr="007733B0">
        <w:rPr>
          <w:rFonts w:asciiTheme="minorHAnsi" w:hAnsiTheme="minorHAnsi"/>
          <w:noProof/>
        </w:rPr>
        <w:t>3</w:t>
      </w:r>
      <w:r w:rsidRPr="007733B0">
        <w:rPr>
          <w:rFonts w:asciiTheme="minorHAnsi" w:hAnsiTheme="minorHAnsi"/>
        </w:rPr>
        <w:fldChar w:fldCharType="end"/>
      </w:r>
      <w:r w:rsidRPr="007733B0">
        <w:rPr>
          <w:rFonts w:asciiTheme="minorHAnsi" w:hAnsiTheme="minorHAnsi"/>
        </w:rPr>
        <w:t>– Citizen Participation Outreach</w:t>
      </w:r>
    </w:p>
    <w:p w14:paraId="39F29DEC" w14:textId="77777777" w:rsidR="00976AC5" w:rsidRDefault="00976AC5" w:rsidP="00976AC5">
      <w:pPr>
        <w:keepNext/>
        <w:jc w:val="center"/>
        <w:rPr>
          <w:b/>
          <w:bCs/>
          <w:sz w:val="20"/>
          <w:szCs w:val="20"/>
        </w:rPr>
      </w:pPr>
    </w:p>
    <w:p w14:paraId="2BA135EF" w14:textId="77777777" w:rsidR="00976AC5" w:rsidRDefault="00976AC5" w:rsidP="00976AC5">
      <w:pPr>
        <w:rPr>
          <w:rFonts w:cs="Arial"/>
        </w:rPr>
      </w:pPr>
    </w:p>
    <w:p w14:paraId="629EEB70" w14:textId="77777777" w:rsidR="00976AC5" w:rsidRDefault="00976AC5" w:rsidP="00976AC5">
      <w:pPr>
        <w:pStyle w:val="Heading1"/>
        <w:sectPr w:rsidR="00976AC5" w:rsidSect="00E97730">
          <w:type w:val="continuous"/>
          <w:pgSz w:w="12240" w:h="15840"/>
          <w:pgMar w:top="1440" w:right="1440" w:bottom="1440" w:left="1440" w:header="720" w:footer="720" w:gutter="0"/>
          <w:cols w:space="720"/>
          <w:docGrid w:linePitch="360"/>
        </w:sectPr>
      </w:pPr>
    </w:p>
    <w:p w14:paraId="05BB0AD2" w14:textId="77777777" w:rsidR="00976AC5" w:rsidRDefault="00976AC5" w:rsidP="00A91364">
      <w:pPr>
        <w:pStyle w:val="Heading1"/>
      </w:pPr>
      <w:bookmarkStart w:id="6" w:name="_Toc45634531"/>
      <w:r>
        <w:lastRenderedPageBreak/>
        <w:t xml:space="preserve">Needs </w:t>
      </w:r>
      <w:r w:rsidRPr="00A91364">
        <w:t>Assessment</w:t>
      </w:r>
      <w:bookmarkEnd w:id="6"/>
    </w:p>
    <w:p w14:paraId="0FB02C80" w14:textId="77777777" w:rsidR="00A91364" w:rsidRDefault="00A91364">
      <w:pPr>
        <w:spacing w:after="160" w:line="259" w:lineRule="auto"/>
        <w:rPr>
          <w:rFonts w:cs="Arial"/>
          <w:b/>
          <w:bCs/>
          <w:iCs/>
          <w:sz w:val="28"/>
          <w:szCs w:val="28"/>
        </w:rPr>
      </w:pPr>
      <w:r>
        <w:br w:type="page"/>
      </w:r>
    </w:p>
    <w:p w14:paraId="739AD9AD" w14:textId="1E647A2F" w:rsidR="00976AC5" w:rsidRDefault="00976AC5" w:rsidP="00A91364">
      <w:pPr>
        <w:pStyle w:val="Heading2"/>
        <w:rPr>
          <w:i/>
        </w:rPr>
      </w:pPr>
      <w:bookmarkStart w:id="7" w:name="_Toc45634532"/>
      <w:r w:rsidRPr="00CA79A5">
        <w:lastRenderedPageBreak/>
        <w:t>NA-05 Overview</w:t>
      </w:r>
      <w:bookmarkEnd w:id="7"/>
    </w:p>
    <w:p w14:paraId="169DB551" w14:textId="5DDD7EFA" w:rsidR="00976AC5" w:rsidRPr="00CA79A5" w:rsidRDefault="00976AC5" w:rsidP="00976AC5">
      <w:pPr>
        <w:rPr>
          <w:b/>
          <w:sz w:val="24"/>
          <w:szCs w:val="24"/>
        </w:rPr>
      </w:pPr>
      <w:r w:rsidRPr="00CA79A5">
        <w:rPr>
          <w:b/>
          <w:sz w:val="24"/>
          <w:szCs w:val="24"/>
        </w:rPr>
        <w:t>Needs Assessment Overview</w:t>
      </w:r>
    </w:p>
    <w:p w14:paraId="30F4D5EC" w14:textId="1CC3F8C5" w:rsidR="00B33A29" w:rsidRPr="00CA79A5" w:rsidRDefault="00B33A29" w:rsidP="00B33A29">
      <w:r w:rsidRPr="00CA79A5">
        <w:t xml:space="preserve">The needs assessment included within the City’s Consolidated Plan is focused on non-housing community development needs, including </w:t>
      </w:r>
      <w:r w:rsidR="00357DAC" w:rsidRPr="00CA79A5">
        <w:t xml:space="preserve">public facilities, infrastructure, social services, and economic development. Discussion of affordable housing needs, homeless needs, and the needs of non-homeless populations that may require supportive services is included in the Needs Assessment of the Consolidated Plan for the Joliet/Will County HOME Consortium. </w:t>
      </w:r>
    </w:p>
    <w:p w14:paraId="6DD750AE" w14:textId="13F010F6" w:rsidR="00B33A29" w:rsidRPr="00CA79A5" w:rsidRDefault="00357DAC" w:rsidP="00B33A29">
      <w:r w:rsidRPr="00CA79A5">
        <w:t xml:space="preserve">Community Development Block Grant (CDBG) funds may be used for a broad range of activities, including housing, infrastructure, public facilities, social services, and economic development, as long as the primary purpose of the program is to benefit persons considered to be low or moderate income (below 80% of the area median income). To learn more about CDBG, visit the HUD website at: </w:t>
      </w:r>
      <w:hyperlink r:id="rId22" w:history="1">
        <w:r w:rsidRPr="00CA79A5">
          <w:rPr>
            <w:rStyle w:val="Hyperlink"/>
          </w:rPr>
          <w:t>https://www.hudexchange.info/programs/cdbg-entitlement/</w:t>
        </w:r>
      </w:hyperlink>
      <w:r w:rsidRPr="00CA79A5">
        <w:t xml:space="preserve"> </w:t>
      </w:r>
    </w:p>
    <w:p w14:paraId="16CBCF8E" w14:textId="64FD878A" w:rsidR="00B33A29" w:rsidRPr="00CA79A5" w:rsidRDefault="00357DAC" w:rsidP="00B33A29">
      <w:r w:rsidRPr="00CA79A5">
        <w:t>Given income restriction</w:t>
      </w:r>
      <w:r w:rsidR="003E0CF6" w:rsidRPr="00CA79A5">
        <w:t>s</w:t>
      </w:r>
      <w:r w:rsidRPr="00CA79A5">
        <w:t xml:space="preserve">, most of the needs discussed in the Consolidated Plan are those focused on the needs of income-eligible households and neighborhoods where at least 51% of the households are income-eligible (i.e. CDBG eligible areas). </w:t>
      </w:r>
    </w:p>
    <w:p w14:paraId="155D20DA" w14:textId="1A3B4311" w:rsidR="00A91364" w:rsidRPr="00CA79A5" w:rsidRDefault="00B33A29" w:rsidP="00B33A29">
      <w:r w:rsidRPr="00CA79A5">
        <w:t>It is important to note that these income limits are significantly higher than other means-tested programs that often rely on poverty or percentage of poverty. Quite often there are stigmas and stereotypes that are incorrectly associated with the beneficiaries of these programs. While the programs can and often do focus on the lowest incomes, such as the homeless and those at risk of homeless, the programs can also help households usually considered “middle class”. For example, a family of four with an annual income of $</w:t>
      </w:r>
      <w:r w:rsidR="00C80B14" w:rsidRPr="00CA79A5">
        <w:t>7</w:t>
      </w:r>
      <w:r w:rsidRPr="00CA79A5">
        <w:t>0,000 qualifies for assistance under the CDBG and HOME programs.</w:t>
      </w:r>
    </w:p>
    <w:tbl>
      <w:tblPr>
        <w:tblStyle w:val="TableGrid"/>
        <w:tblW w:w="4750" w:type="pct"/>
        <w:jc w:val="center"/>
        <w:tblInd w:w="0" w:type="dxa"/>
        <w:tblLook w:val="04A0" w:firstRow="1" w:lastRow="0" w:firstColumn="1" w:lastColumn="0" w:noHBand="0" w:noVBand="1"/>
      </w:tblPr>
      <w:tblGrid>
        <w:gridCol w:w="2454"/>
        <w:gridCol w:w="1380"/>
        <w:gridCol w:w="1379"/>
        <w:gridCol w:w="1379"/>
        <w:gridCol w:w="1379"/>
        <w:gridCol w:w="1379"/>
      </w:tblGrid>
      <w:tr w:rsidR="00C80B14" w:rsidRPr="00CA79A5" w14:paraId="2208E51E" w14:textId="77777777" w:rsidTr="00C80B14">
        <w:trPr>
          <w:trHeight w:val="161"/>
          <w:jc w:val="center"/>
        </w:trPr>
        <w:tc>
          <w:tcPr>
            <w:tcW w:w="9567" w:type="dxa"/>
            <w:gridSpan w:val="6"/>
            <w:noWrap/>
            <w:vAlign w:val="center"/>
            <w:hideMark/>
          </w:tcPr>
          <w:p w14:paraId="11E890D5" w14:textId="77777777" w:rsidR="00C80B14" w:rsidRPr="00CA79A5" w:rsidRDefault="00C80B14" w:rsidP="00C80B14">
            <w:pPr>
              <w:spacing w:before="60" w:after="60"/>
              <w:jc w:val="center"/>
              <w:rPr>
                <w:b/>
                <w:bCs/>
              </w:rPr>
            </w:pPr>
            <w:r w:rsidRPr="00CA79A5">
              <w:rPr>
                <w:b/>
                <w:bCs/>
              </w:rPr>
              <w:t>Joliet Income Limits as of July 2020</w:t>
            </w:r>
          </w:p>
        </w:tc>
      </w:tr>
      <w:tr w:rsidR="00C80B14" w:rsidRPr="00CA79A5" w14:paraId="70B54384" w14:textId="77777777" w:rsidTr="00C80B14">
        <w:trPr>
          <w:trHeight w:val="125"/>
          <w:jc w:val="center"/>
        </w:trPr>
        <w:tc>
          <w:tcPr>
            <w:tcW w:w="2516" w:type="dxa"/>
            <w:vMerge w:val="restart"/>
            <w:vAlign w:val="center"/>
            <w:hideMark/>
          </w:tcPr>
          <w:p w14:paraId="4A4A6A0B" w14:textId="2A0F49E7" w:rsidR="00C80B14" w:rsidRPr="00CA79A5" w:rsidRDefault="00C80B14" w:rsidP="00C80B14">
            <w:pPr>
              <w:spacing w:before="60" w:after="60"/>
              <w:jc w:val="center"/>
            </w:pPr>
            <w:r w:rsidRPr="00CA79A5">
              <w:t>Percent of Area Median Income (AMI)</w:t>
            </w:r>
          </w:p>
        </w:tc>
        <w:tc>
          <w:tcPr>
            <w:tcW w:w="7051" w:type="dxa"/>
            <w:gridSpan w:val="5"/>
            <w:noWrap/>
            <w:vAlign w:val="center"/>
            <w:hideMark/>
          </w:tcPr>
          <w:p w14:paraId="23D3000A" w14:textId="77777777" w:rsidR="00C80B14" w:rsidRPr="00CA79A5" w:rsidRDefault="00C80B14" w:rsidP="00C80B14">
            <w:pPr>
              <w:spacing w:before="60" w:after="60"/>
              <w:jc w:val="center"/>
            </w:pPr>
            <w:r w:rsidRPr="00CA79A5">
              <w:t>Household Size</w:t>
            </w:r>
          </w:p>
        </w:tc>
      </w:tr>
      <w:tr w:rsidR="00C80B14" w:rsidRPr="00CA79A5" w14:paraId="13030B24" w14:textId="77777777" w:rsidTr="00C80B14">
        <w:trPr>
          <w:trHeight w:val="278"/>
          <w:jc w:val="center"/>
        </w:trPr>
        <w:tc>
          <w:tcPr>
            <w:tcW w:w="2516" w:type="dxa"/>
            <w:vMerge/>
            <w:vAlign w:val="center"/>
            <w:hideMark/>
          </w:tcPr>
          <w:p w14:paraId="74EC0E85" w14:textId="77777777" w:rsidR="00C80B14" w:rsidRPr="00CA79A5" w:rsidRDefault="00C80B14" w:rsidP="00C80B14">
            <w:pPr>
              <w:spacing w:before="60" w:after="60"/>
              <w:jc w:val="center"/>
            </w:pPr>
          </w:p>
        </w:tc>
        <w:tc>
          <w:tcPr>
            <w:tcW w:w="1411" w:type="dxa"/>
            <w:noWrap/>
            <w:vAlign w:val="center"/>
            <w:hideMark/>
          </w:tcPr>
          <w:p w14:paraId="1EF5EFFE" w14:textId="77777777" w:rsidR="00C80B14" w:rsidRPr="00CA79A5" w:rsidRDefault="00C80B14" w:rsidP="00C80B14">
            <w:pPr>
              <w:spacing w:before="60" w:after="60"/>
              <w:jc w:val="center"/>
              <w:rPr>
                <w:b/>
                <w:bCs/>
              </w:rPr>
            </w:pPr>
            <w:r w:rsidRPr="00CA79A5">
              <w:rPr>
                <w:b/>
                <w:bCs/>
              </w:rPr>
              <w:t>1</w:t>
            </w:r>
          </w:p>
        </w:tc>
        <w:tc>
          <w:tcPr>
            <w:tcW w:w="1410" w:type="dxa"/>
            <w:noWrap/>
            <w:vAlign w:val="center"/>
            <w:hideMark/>
          </w:tcPr>
          <w:p w14:paraId="5C04977F" w14:textId="77777777" w:rsidR="00C80B14" w:rsidRPr="00CA79A5" w:rsidRDefault="00C80B14" w:rsidP="00C80B14">
            <w:pPr>
              <w:spacing w:before="60" w:after="60"/>
              <w:jc w:val="center"/>
              <w:rPr>
                <w:b/>
                <w:bCs/>
              </w:rPr>
            </w:pPr>
            <w:r w:rsidRPr="00CA79A5">
              <w:rPr>
                <w:b/>
                <w:bCs/>
              </w:rPr>
              <w:t>2</w:t>
            </w:r>
          </w:p>
        </w:tc>
        <w:tc>
          <w:tcPr>
            <w:tcW w:w="1410" w:type="dxa"/>
            <w:noWrap/>
            <w:vAlign w:val="center"/>
            <w:hideMark/>
          </w:tcPr>
          <w:p w14:paraId="3734D421" w14:textId="77777777" w:rsidR="00C80B14" w:rsidRPr="00CA79A5" w:rsidRDefault="00C80B14" w:rsidP="00C80B14">
            <w:pPr>
              <w:spacing w:before="60" w:after="60"/>
              <w:jc w:val="center"/>
              <w:rPr>
                <w:b/>
                <w:bCs/>
              </w:rPr>
            </w:pPr>
            <w:r w:rsidRPr="00CA79A5">
              <w:rPr>
                <w:b/>
                <w:bCs/>
              </w:rPr>
              <w:t>3</w:t>
            </w:r>
          </w:p>
        </w:tc>
        <w:tc>
          <w:tcPr>
            <w:tcW w:w="1410" w:type="dxa"/>
            <w:noWrap/>
            <w:vAlign w:val="center"/>
            <w:hideMark/>
          </w:tcPr>
          <w:p w14:paraId="00BACC89" w14:textId="77777777" w:rsidR="00C80B14" w:rsidRPr="00CA79A5" w:rsidRDefault="00C80B14" w:rsidP="00C80B14">
            <w:pPr>
              <w:spacing w:before="60" w:after="60"/>
              <w:jc w:val="center"/>
              <w:rPr>
                <w:b/>
                <w:bCs/>
              </w:rPr>
            </w:pPr>
            <w:r w:rsidRPr="00CA79A5">
              <w:rPr>
                <w:b/>
                <w:bCs/>
              </w:rPr>
              <w:t>4</w:t>
            </w:r>
          </w:p>
        </w:tc>
        <w:tc>
          <w:tcPr>
            <w:tcW w:w="1410" w:type="dxa"/>
            <w:noWrap/>
            <w:vAlign w:val="center"/>
            <w:hideMark/>
          </w:tcPr>
          <w:p w14:paraId="19454F61" w14:textId="77777777" w:rsidR="00C80B14" w:rsidRPr="00CA79A5" w:rsidRDefault="00C80B14" w:rsidP="00C80B14">
            <w:pPr>
              <w:spacing w:before="60" w:after="60"/>
              <w:jc w:val="center"/>
              <w:rPr>
                <w:b/>
                <w:bCs/>
              </w:rPr>
            </w:pPr>
            <w:r w:rsidRPr="00CA79A5">
              <w:rPr>
                <w:b/>
                <w:bCs/>
              </w:rPr>
              <w:t>5</w:t>
            </w:r>
          </w:p>
        </w:tc>
      </w:tr>
      <w:tr w:rsidR="00C80B14" w:rsidRPr="00CA79A5" w14:paraId="22F31C0B" w14:textId="77777777" w:rsidTr="00C80B14">
        <w:trPr>
          <w:trHeight w:val="53"/>
          <w:jc w:val="center"/>
        </w:trPr>
        <w:tc>
          <w:tcPr>
            <w:tcW w:w="2516" w:type="dxa"/>
            <w:noWrap/>
            <w:vAlign w:val="center"/>
            <w:hideMark/>
          </w:tcPr>
          <w:p w14:paraId="76CF2D51" w14:textId="77777777" w:rsidR="00C80B14" w:rsidRPr="00CA79A5" w:rsidRDefault="00C80B14" w:rsidP="00C80B14">
            <w:pPr>
              <w:spacing w:before="60" w:after="60"/>
              <w:jc w:val="center"/>
            </w:pPr>
            <w:r w:rsidRPr="00CA79A5">
              <w:t>30% AMI</w:t>
            </w:r>
          </w:p>
        </w:tc>
        <w:tc>
          <w:tcPr>
            <w:tcW w:w="1411" w:type="dxa"/>
            <w:noWrap/>
            <w:vAlign w:val="center"/>
          </w:tcPr>
          <w:p w14:paraId="050A7EB1" w14:textId="77777777" w:rsidR="00C80B14" w:rsidRPr="00CA79A5" w:rsidRDefault="00C80B14" w:rsidP="00C80B14">
            <w:pPr>
              <w:spacing w:before="60" w:after="60"/>
              <w:jc w:val="center"/>
            </w:pPr>
            <w:r w:rsidRPr="00CA79A5">
              <w:t>$19,150</w:t>
            </w:r>
          </w:p>
        </w:tc>
        <w:tc>
          <w:tcPr>
            <w:tcW w:w="1410" w:type="dxa"/>
            <w:noWrap/>
            <w:vAlign w:val="center"/>
          </w:tcPr>
          <w:p w14:paraId="7EAB0AB6" w14:textId="77777777" w:rsidR="00C80B14" w:rsidRPr="00CA79A5" w:rsidRDefault="00C80B14" w:rsidP="00C80B14">
            <w:pPr>
              <w:spacing w:before="60" w:after="60"/>
              <w:jc w:val="center"/>
            </w:pPr>
            <w:r w:rsidRPr="00CA79A5">
              <w:t>$21,850</w:t>
            </w:r>
          </w:p>
        </w:tc>
        <w:tc>
          <w:tcPr>
            <w:tcW w:w="1410" w:type="dxa"/>
            <w:noWrap/>
            <w:vAlign w:val="center"/>
          </w:tcPr>
          <w:p w14:paraId="02C6F416" w14:textId="77777777" w:rsidR="00C80B14" w:rsidRPr="00CA79A5" w:rsidRDefault="00C80B14" w:rsidP="00C80B14">
            <w:pPr>
              <w:spacing w:before="60" w:after="60"/>
              <w:jc w:val="center"/>
            </w:pPr>
            <w:r w:rsidRPr="00CA79A5">
              <w:t>$24,600</w:t>
            </w:r>
          </w:p>
        </w:tc>
        <w:tc>
          <w:tcPr>
            <w:tcW w:w="1410" w:type="dxa"/>
            <w:noWrap/>
            <w:vAlign w:val="center"/>
          </w:tcPr>
          <w:p w14:paraId="258EAF29" w14:textId="77777777" w:rsidR="00C80B14" w:rsidRPr="00CA79A5" w:rsidRDefault="00C80B14" w:rsidP="00C80B14">
            <w:pPr>
              <w:spacing w:before="60" w:after="60"/>
              <w:jc w:val="center"/>
            </w:pPr>
            <w:r w:rsidRPr="00CA79A5">
              <w:t>$27,300</w:t>
            </w:r>
          </w:p>
        </w:tc>
        <w:tc>
          <w:tcPr>
            <w:tcW w:w="1410" w:type="dxa"/>
            <w:noWrap/>
            <w:vAlign w:val="center"/>
          </w:tcPr>
          <w:p w14:paraId="6DE27017" w14:textId="77777777" w:rsidR="00C80B14" w:rsidRPr="00CA79A5" w:rsidRDefault="00C80B14" w:rsidP="00C80B14">
            <w:pPr>
              <w:spacing w:before="60" w:after="60"/>
              <w:jc w:val="center"/>
            </w:pPr>
            <w:r w:rsidRPr="00CA79A5">
              <w:t>$29,500</w:t>
            </w:r>
          </w:p>
        </w:tc>
      </w:tr>
      <w:tr w:rsidR="00C80B14" w:rsidRPr="00CA79A5" w14:paraId="6BB85FF9" w14:textId="77777777" w:rsidTr="00C80B14">
        <w:trPr>
          <w:trHeight w:val="44"/>
          <w:jc w:val="center"/>
        </w:trPr>
        <w:tc>
          <w:tcPr>
            <w:tcW w:w="2516" w:type="dxa"/>
            <w:noWrap/>
            <w:vAlign w:val="center"/>
            <w:hideMark/>
          </w:tcPr>
          <w:p w14:paraId="638784DF" w14:textId="77777777" w:rsidR="00C80B14" w:rsidRPr="00CA79A5" w:rsidRDefault="00C80B14" w:rsidP="00C80B14">
            <w:pPr>
              <w:spacing w:before="60" w:after="60"/>
              <w:jc w:val="center"/>
            </w:pPr>
            <w:r w:rsidRPr="00CA79A5">
              <w:t>50% AMI</w:t>
            </w:r>
          </w:p>
        </w:tc>
        <w:tc>
          <w:tcPr>
            <w:tcW w:w="1411" w:type="dxa"/>
            <w:noWrap/>
            <w:vAlign w:val="center"/>
          </w:tcPr>
          <w:p w14:paraId="610145A9" w14:textId="77777777" w:rsidR="00C80B14" w:rsidRPr="00CA79A5" w:rsidRDefault="00C80B14" w:rsidP="00C80B14">
            <w:pPr>
              <w:spacing w:before="60" w:after="60"/>
              <w:jc w:val="center"/>
            </w:pPr>
            <w:r w:rsidRPr="00CA79A5">
              <w:t>$31,850</w:t>
            </w:r>
          </w:p>
        </w:tc>
        <w:tc>
          <w:tcPr>
            <w:tcW w:w="1410" w:type="dxa"/>
            <w:noWrap/>
            <w:vAlign w:val="center"/>
          </w:tcPr>
          <w:p w14:paraId="08DA5EC2" w14:textId="77777777" w:rsidR="00C80B14" w:rsidRPr="00CA79A5" w:rsidRDefault="00C80B14" w:rsidP="00C80B14">
            <w:pPr>
              <w:spacing w:before="60" w:after="60"/>
              <w:jc w:val="center"/>
            </w:pPr>
            <w:r w:rsidRPr="00CA79A5">
              <w:t>$36,400</w:t>
            </w:r>
          </w:p>
        </w:tc>
        <w:tc>
          <w:tcPr>
            <w:tcW w:w="1410" w:type="dxa"/>
            <w:noWrap/>
            <w:vAlign w:val="center"/>
          </w:tcPr>
          <w:p w14:paraId="3C71DD58" w14:textId="77777777" w:rsidR="00C80B14" w:rsidRPr="00CA79A5" w:rsidRDefault="00C80B14" w:rsidP="00C80B14">
            <w:pPr>
              <w:spacing w:before="60" w:after="60"/>
              <w:jc w:val="center"/>
            </w:pPr>
            <w:r w:rsidRPr="00CA79A5">
              <w:t>$40,950</w:t>
            </w:r>
          </w:p>
        </w:tc>
        <w:tc>
          <w:tcPr>
            <w:tcW w:w="1410" w:type="dxa"/>
            <w:noWrap/>
            <w:vAlign w:val="center"/>
          </w:tcPr>
          <w:p w14:paraId="77453A87" w14:textId="77777777" w:rsidR="00C80B14" w:rsidRPr="00CA79A5" w:rsidRDefault="00C80B14" w:rsidP="00C80B14">
            <w:pPr>
              <w:spacing w:before="60" w:after="60"/>
              <w:jc w:val="center"/>
            </w:pPr>
            <w:r w:rsidRPr="00CA79A5">
              <w:t>$45,500</w:t>
            </w:r>
          </w:p>
        </w:tc>
        <w:tc>
          <w:tcPr>
            <w:tcW w:w="1410" w:type="dxa"/>
            <w:noWrap/>
            <w:vAlign w:val="center"/>
          </w:tcPr>
          <w:p w14:paraId="35E34AC6" w14:textId="77777777" w:rsidR="00C80B14" w:rsidRPr="00CA79A5" w:rsidRDefault="00C80B14" w:rsidP="00C80B14">
            <w:pPr>
              <w:spacing w:before="60" w:after="60"/>
              <w:jc w:val="center"/>
            </w:pPr>
            <w:r w:rsidRPr="00CA79A5">
              <w:t>$49,150</w:t>
            </w:r>
          </w:p>
        </w:tc>
      </w:tr>
      <w:tr w:rsidR="00C80B14" w:rsidRPr="00CA79A5" w14:paraId="084B2B45" w14:textId="77777777" w:rsidTr="00C80B14">
        <w:trPr>
          <w:trHeight w:val="62"/>
          <w:jc w:val="center"/>
        </w:trPr>
        <w:tc>
          <w:tcPr>
            <w:tcW w:w="2516" w:type="dxa"/>
            <w:noWrap/>
            <w:vAlign w:val="center"/>
            <w:hideMark/>
          </w:tcPr>
          <w:p w14:paraId="1B46CFB1" w14:textId="77777777" w:rsidR="00C80B14" w:rsidRPr="00CA79A5" w:rsidRDefault="00C80B14" w:rsidP="00C80B14">
            <w:pPr>
              <w:spacing w:before="60" w:after="60"/>
              <w:jc w:val="center"/>
            </w:pPr>
            <w:r w:rsidRPr="00CA79A5">
              <w:t>80% AMI</w:t>
            </w:r>
          </w:p>
        </w:tc>
        <w:tc>
          <w:tcPr>
            <w:tcW w:w="1411" w:type="dxa"/>
            <w:noWrap/>
            <w:vAlign w:val="center"/>
          </w:tcPr>
          <w:p w14:paraId="069A7313" w14:textId="77777777" w:rsidR="00C80B14" w:rsidRPr="00CA79A5" w:rsidRDefault="00C80B14" w:rsidP="00C80B14">
            <w:pPr>
              <w:spacing w:before="60" w:after="60"/>
              <w:jc w:val="center"/>
            </w:pPr>
            <w:r w:rsidRPr="00CA79A5">
              <w:t>$51,000</w:t>
            </w:r>
          </w:p>
        </w:tc>
        <w:tc>
          <w:tcPr>
            <w:tcW w:w="1410" w:type="dxa"/>
            <w:noWrap/>
            <w:vAlign w:val="center"/>
          </w:tcPr>
          <w:p w14:paraId="6E3D5519" w14:textId="77777777" w:rsidR="00C80B14" w:rsidRPr="00CA79A5" w:rsidRDefault="00C80B14" w:rsidP="00C80B14">
            <w:pPr>
              <w:spacing w:before="60" w:after="60"/>
              <w:jc w:val="center"/>
            </w:pPr>
            <w:r w:rsidRPr="00CA79A5">
              <w:t>$58,250</w:t>
            </w:r>
          </w:p>
        </w:tc>
        <w:tc>
          <w:tcPr>
            <w:tcW w:w="1410" w:type="dxa"/>
            <w:noWrap/>
            <w:vAlign w:val="center"/>
          </w:tcPr>
          <w:p w14:paraId="41F69EF0" w14:textId="77777777" w:rsidR="00C80B14" w:rsidRPr="00CA79A5" w:rsidRDefault="00C80B14" w:rsidP="00C80B14">
            <w:pPr>
              <w:spacing w:before="60" w:after="60"/>
              <w:jc w:val="center"/>
            </w:pPr>
            <w:r w:rsidRPr="00CA79A5">
              <w:t>$65,550</w:t>
            </w:r>
          </w:p>
        </w:tc>
        <w:tc>
          <w:tcPr>
            <w:tcW w:w="1410" w:type="dxa"/>
            <w:noWrap/>
            <w:vAlign w:val="center"/>
          </w:tcPr>
          <w:p w14:paraId="2D3C2498" w14:textId="77777777" w:rsidR="00C80B14" w:rsidRPr="00CA79A5" w:rsidRDefault="00C80B14" w:rsidP="00C80B14">
            <w:pPr>
              <w:spacing w:before="60" w:after="60"/>
              <w:jc w:val="center"/>
            </w:pPr>
            <w:r w:rsidRPr="00CA79A5">
              <w:t>$72,800</w:t>
            </w:r>
          </w:p>
        </w:tc>
        <w:tc>
          <w:tcPr>
            <w:tcW w:w="1410" w:type="dxa"/>
            <w:noWrap/>
            <w:vAlign w:val="center"/>
          </w:tcPr>
          <w:p w14:paraId="7754B907" w14:textId="77777777" w:rsidR="00C80B14" w:rsidRPr="00CA79A5" w:rsidRDefault="00C80B14" w:rsidP="00C80B14">
            <w:pPr>
              <w:spacing w:before="60" w:after="60"/>
              <w:jc w:val="center"/>
            </w:pPr>
            <w:r w:rsidRPr="00CA79A5">
              <w:t>$78,650</w:t>
            </w:r>
          </w:p>
        </w:tc>
      </w:tr>
    </w:tbl>
    <w:p w14:paraId="16B332C0" w14:textId="77777777" w:rsidR="00FA1675" w:rsidRPr="00CA79A5" w:rsidRDefault="00FA1675">
      <w:pPr>
        <w:spacing w:after="160" w:line="259" w:lineRule="auto"/>
      </w:pPr>
    </w:p>
    <w:p w14:paraId="2A2D4375" w14:textId="77777777" w:rsidR="005F77B0" w:rsidRPr="00CA79A5" w:rsidRDefault="005F77B0" w:rsidP="005F77B0"/>
    <w:p w14:paraId="2BF23E50" w14:textId="77777777" w:rsidR="00FA1675" w:rsidRPr="00CA79A5" w:rsidRDefault="00FA1675" w:rsidP="00FA1675">
      <w:pPr>
        <w:spacing w:after="160" w:line="259" w:lineRule="auto"/>
      </w:pPr>
    </w:p>
    <w:p w14:paraId="3423D635" w14:textId="6E11623A" w:rsidR="00A91364" w:rsidRPr="00CA79A5" w:rsidRDefault="00A91364" w:rsidP="00FA1675">
      <w:pPr>
        <w:spacing w:after="160" w:line="259" w:lineRule="auto"/>
        <w:rPr>
          <w:rFonts w:cs="Arial"/>
          <w:b/>
          <w:bCs/>
          <w:iCs/>
          <w:sz w:val="28"/>
          <w:szCs w:val="28"/>
        </w:rPr>
      </w:pPr>
      <w:r w:rsidRPr="00CA79A5">
        <w:br w:type="page"/>
      </w:r>
    </w:p>
    <w:p w14:paraId="7504AFE6" w14:textId="6AF3562A" w:rsidR="00A91364" w:rsidRDefault="00976AC5" w:rsidP="00A91364">
      <w:pPr>
        <w:pStyle w:val="Heading2"/>
      </w:pPr>
      <w:bookmarkStart w:id="8" w:name="_Toc45634533"/>
      <w:r w:rsidRPr="00CA79A5">
        <w:lastRenderedPageBreak/>
        <w:t>NA-50 Non-Housing Community Development Needs</w:t>
      </w:r>
      <w:bookmarkEnd w:id="8"/>
    </w:p>
    <w:p w14:paraId="07499E12" w14:textId="67D86134" w:rsidR="00976AC5" w:rsidRDefault="00976AC5" w:rsidP="006B6C08">
      <w:pPr>
        <w:pStyle w:val="Heading3"/>
        <w:rPr>
          <w:rFonts w:cs="Arial"/>
        </w:rPr>
      </w:pPr>
      <w:r w:rsidRPr="006B6C08">
        <w:t>Describe</w:t>
      </w:r>
      <w:r>
        <w:t xml:space="preserve"> the jurisdiction’s </w:t>
      </w:r>
      <w:r w:rsidRPr="006B6C08">
        <w:t>need</w:t>
      </w:r>
      <w:r>
        <w:t xml:space="preserve"> for Public Facilities</w:t>
      </w:r>
      <w:r w:rsidR="006C4B90">
        <w:t xml:space="preserve">. </w:t>
      </w:r>
      <w:r>
        <w:t>How were these needs determined?</w:t>
      </w:r>
    </w:p>
    <w:p w14:paraId="1D8B4371" w14:textId="77777777" w:rsidR="00C44B3E" w:rsidRDefault="00B25747" w:rsidP="00976AC5">
      <w:pPr>
        <w:rPr>
          <w:rFonts w:cs="Arial"/>
        </w:rPr>
      </w:pPr>
      <w:r>
        <w:rPr>
          <w:rFonts w:cs="Arial"/>
        </w:rPr>
        <w:t>Under the CDBG program,</w:t>
      </w:r>
      <w:r w:rsidR="00C44B3E" w:rsidRPr="00C44B3E">
        <w:rPr>
          <w:rFonts w:cs="Arial"/>
        </w:rPr>
        <w:t xml:space="preserve"> public facilities include a </w:t>
      </w:r>
      <w:r w:rsidR="00C44B3E">
        <w:rPr>
          <w:rFonts w:cs="Arial"/>
        </w:rPr>
        <w:t xml:space="preserve">broad variety </w:t>
      </w:r>
      <w:r w:rsidR="00C44B3E" w:rsidRPr="00C44B3E">
        <w:rPr>
          <w:rFonts w:cs="Arial"/>
        </w:rPr>
        <w:t xml:space="preserve">of facilities, including but not limited to Neighborhood Centers, Recreational Facilities, and Fire Station/Equipment, as well as those dedicated to a specific clientele such as Senior Centers,  Handicapped Centers, Homeless Facilities, Youth Centers,  and Child Care Centers. </w:t>
      </w:r>
    </w:p>
    <w:p w14:paraId="25F3C297" w14:textId="6517DCDC" w:rsidR="00C44B3E" w:rsidRDefault="003E0CF6" w:rsidP="00976AC5">
      <w:pPr>
        <w:rPr>
          <w:rFonts w:cs="Arial"/>
        </w:rPr>
      </w:pPr>
      <w:r>
        <w:rPr>
          <w:rFonts w:cs="Arial"/>
        </w:rPr>
        <w:t xml:space="preserve">To determine the level of community need for the various eligible public facilities, </w:t>
      </w:r>
      <w:r w:rsidRPr="003E0CF6">
        <w:rPr>
          <w:rFonts w:cs="Arial"/>
        </w:rPr>
        <w:t>the</w:t>
      </w:r>
      <w:r>
        <w:rPr>
          <w:rFonts w:cs="Arial"/>
        </w:rPr>
        <w:t xml:space="preserve"> City conducted consultations with </w:t>
      </w:r>
      <w:r w:rsidR="00C44B3E" w:rsidRPr="003E0CF6">
        <w:rPr>
          <w:rFonts w:cs="Arial"/>
        </w:rPr>
        <w:t xml:space="preserve">City departments </w:t>
      </w:r>
      <w:r>
        <w:rPr>
          <w:rFonts w:cs="Arial"/>
        </w:rPr>
        <w:t>and</w:t>
      </w:r>
      <w:r w:rsidR="00C44B3E" w:rsidRPr="003E0CF6">
        <w:rPr>
          <w:rFonts w:cs="Arial"/>
        </w:rPr>
        <w:t xml:space="preserve"> with local stakeholders</w:t>
      </w:r>
      <w:r>
        <w:rPr>
          <w:rFonts w:cs="Arial"/>
        </w:rPr>
        <w:t xml:space="preserve">. </w:t>
      </w:r>
    </w:p>
    <w:p w14:paraId="5F80D091" w14:textId="3180D4F7" w:rsidR="00757606" w:rsidRPr="00AF568F" w:rsidRDefault="00CC4E8A" w:rsidP="00976AC5">
      <w:pPr>
        <w:rPr>
          <w:rFonts w:cs="Arial"/>
          <w:b/>
          <w:bCs/>
          <w:u w:val="single"/>
        </w:rPr>
      </w:pPr>
      <w:r>
        <w:rPr>
          <w:rFonts w:cs="Arial"/>
          <w:b/>
          <w:bCs/>
          <w:u w:val="single"/>
        </w:rPr>
        <w:t xml:space="preserve">Community Centers, </w:t>
      </w:r>
      <w:r w:rsidR="00AF568F" w:rsidRPr="00AF568F">
        <w:rPr>
          <w:rFonts w:cs="Arial"/>
          <w:b/>
          <w:bCs/>
          <w:u w:val="single"/>
        </w:rPr>
        <w:t>Food Pantries</w:t>
      </w:r>
      <w:r>
        <w:rPr>
          <w:rFonts w:cs="Arial"/>
          <w:b/>
          <w:bCs/>
          <w:u w:val="single"/>
        </w:rPr>
        <w:t>,</w:t>
      </w:r>
      <w:r w:rsidR="00AF568F" w:rsidRPr="00AF568F">
        <w:rPr>
          <w:rFonts w:cs="Arial"/>
          <w:b/>
          <w:bCs/>
          <w:u w:val="single"/>
        </w:rPr>
        <w:t xml:space="preserve"> and Access to Healthy Food</w:t>
      </w:r>
    </w:p>
    <w:p w14:paraId="5095FFC1" w14:textId="77777777" w:rsidR="00C74D0D" w:rsidRDefault="00C44B3E" w:rsidP="00976AC5">
      <w:pPr>
        <w:rPr>
          <w:rFonts w:cs="Arial"/>
        </w:rPr>
      </w:pPr>
      <w:r>
        <w:rPr>
          <w:rFonts w:cs="Arial"/>
        </w:rPr>
        <w:t>One need that remains unmet from the previous Consolidated Plan is that of an expanded community center to serve the needs of the neighborhood surrounding</w:t>
      </w:r>
      <w:r w:rsidR="003E0CF6">
        <w:rPr>
          <w:rFonts w:cs="Arial"/>
        </w:rPr>
        <w:t xml:space="preserve"> the</w:t>
      </w:r>
      <w:r>
        <w:rPr>
          <w:rFonts w:cs="Arial"/>
        </w:rPr>
        <w:t xml:space="preserve"> Riverwalk </w:t>
      </w:r>
      <w:r w:rsidR="003E0CF6">
        <w:rPr>
          <w:rFonts w:cs="Arial"/>
        </w:rPr>
        <w:t xml:space="preserve">Homes development. During the last Consolidated Plan, the City assumed control of the development in order to address long standing issues related to property maintenance and public safety due to poor property management. </w:t>
      </w:r>
    </w:p>
    <w:p w14:paraId="3CD0981F" w14:textId="039A3162" w:rsidR="00EA233A" w:rsidRDefault="00C44B3E" w:rsidP="00976AC5">
      <w:pPr>
        <w:rPr>
          <w:rFonts w:cs="Arial"/>
        </w:rPr>
      </w:pPr>
      <w:r>
        <w:rPr>
          <w:rFonts w:cs="Arial"/>
        </w:rPr>
        <w:t xml:space="preserve">As part of the </w:t>
      </w:r>
      <w:r w:rsidR="00CC4E8A">
        <w:rPr>
          <w:rFonts w:cs="Arial"/>
        </w:rPr>
        <w:t xml:space="preserve">settlement agreement that allowed </w:t>
      </w:r>
      <w:r>
        <w:rPr>
          <w:rFonts w:cs="Arial"/>
        </w:rPr>
        <w:t xml:space="preserve">the City’s acquisition of the housing complex, the City agreed to provide for a community center that met the needs of the development’s residents and the nearby area. </w:t>
      </w:r>
      <w:r w:rsidR="00CC4E8A">
        <w:rPr>
          <w:rFonts w:cs="Arial"/>
        </w:rPr>
        <w:t xml:space="preserve">The City agreed to support the </w:t>
      </w:r>
      <w:r w:rsidR="00CC4E8A" w:rsidRPr="00CC4E8A">
        <w:rPr>
          <w:rFonts w:cs="Arial"/>
        </w:rPr>
        <w:t>community center t</w:t>
      </w:r>
      <w:r w:rsidR="00CC4E8A">
        <w:rPr>
          <w:rFonts w:cs="Arial"/>
        </w:rPr>
        <w:t>o</w:t>
      </w:r>
      <w:r w:rsidR="00CC4E8A" w:rsidRPr="00CC4E8A">
        <w:rPr>
          <w:rFonts w:cs="Arial"/>
        </w:rPr>
        <w:t xml:space="preserve"> provide services that benefit the present and former tenants of Evergreen Terrace.</w:t>
      </w:r>
      <w:r w:rsidR="00CC4E8A">
        <w:rPr>
          <w:rFonts w:cs="Arial"/>
        </w:rPr>
        <w:t xml:space="preserve"> </w:t>
      </w:r>
      <w:r w:rsidR="00E74A12">
        <w:rPr>
          <w:rFonts w:cs="Arial"/>
        </w:rPr>
        <w:t xml:space="preserve">In the previous Consolidated Plan, the City provided funding to </w:t>
      </w:r>
      <w:r w:rsidR="008B6903">
        <w:t xml:space="preserve">Holsten Human Capital Development to provide services and space for other service providers. </w:t>
      </w:r>
      <w:r>
        <w:rPr>
          <w:rFonts w:cs="Arial"/>
        </w:rPr>
        <w:t xml:space="preserve">There are a number of programs that utilize the existing community space, but offerings are currently limited based on space. One particular need </w:t>
      </w:r>
      <w:r w:rsidR="004B72E3">
        <w:rPr>
          <w:rFonts w:cs="Arial"/>
        </w:rPr>
        <w:t>was for an expanded food pantry</w:t>
      </w:r>
      <w:r w:rsidR="008541AD">
        <w:rPr>
          <w:rFonts w:cs="Arial"/>
        </w:rPr>
        <w:t xml:space="preserve"> that can provide more nutritional offerings to an area that has limited access to grocery stores. </w:t>
      </w:r>
      <w:r w:rsidR="004B72E3">
        <w:rPr>
          <w:rFonts w:cs="Arial"/>
        </w:rPr>
        <w:t xml:space="preserve"> </w:t>
      </w:r>
      <w:r w:rsidR="00C74D0D">
        <w:rPr>
          <w:rFonts w:cs="Arial"/>
        </w:rPr>
        <w:t xml:space="preserve">Other areas expressed a need for increased options to health foods as well. </w:t>
      </w:r>
    </w:p>
    <w:p w14:paraId="4BF9F4EE" w14:textId="6246F04E" w:rsidR="00AF568F" w:rsidRPr="003A7A26" w:rsidRDefault="003A7A26" w:rsidP="00976AC5">
      <w:pPr>
        <w:rPr>
          <w:rFonts w:cs="Arial"/>
          <w:b/>
          <w:bCs/>
          <w:u w:val="single"/>
        </w:rPr>
      </w:pPr>
      <w:r w:rsidRPr="003A7A26">
        <w:rPr>
          <w:rFonts w:cs="Arial"/>
          <w:b/>
          <w:bCs/>
          <w:u w:val="single"/>
        </w:rPr>
        <w:t>Homeless and Supportive Housing Facilities</w:t>
      </w:r>
    </w:p>
    <w:p w14:paraId="7090673A" w14:textId="271CC753" w:rsidR="00800F3E" w:rsidRDefault="00DC07D5" w:rsidP="00976AC5">
      <w:pPr>
        <w:rPr>
          <w:rFonts w:cs="Arial"/>
        </w:rPr>
      </w:pPr>
      <w:r>
        <w:rPr>
          <w:rFonts w:cs="Arial"/>
        </w:rPr>
        <w:t xml:space="preserve">While homeless service providers are trying to shift to a housing first model that relies less on emergency and transitional housing, there is an on-going need to maintain shelters and ensure that they are safe and habitable. </w:t>
      </w:r>
      <w:r w:rsidR="00800F3E">
        <w:rPr>
          <w:rFonts w:cs="Arial"/>
        </w:rPr>
        <w:t xml:space="preserve">One service provider expressed the need to expand a center that homeless could access services during the daytime. </w:t>
      </w:r>
      <w:r w:rsidR="00F27C0C">
        <w:rPr>
          <w:rFonts w:cs="Arial"/>
        </w:rPr>
        <w:t xml:space="preserve">Another organization that served re-entry populations and persons living with HIV/AIDS expressed a need to have a single facility that could provide services on a more comprehensive basis.  </w:t>
      </w:r>
      <w:r>
        <w:rPr>
          <w:rFonts w:cs="Arial"/>
        </w:rPr>
        <w:t>With the current spacing and social distancing requirements imposed by the COVID-19 crisis, some existing shelters may require renovation and/or modifications to help prevent the spread of COVID-19.</w:t>
      </w:r>
    </w:p>
    <w:p w14:paraId="567DCF27" w14:textId="6ED519A6" w:rsidR="003A7A26" w:rsidRDefault="00DC07D5" w:rsidP="00976AC5">
      <w:pPr>
        <w:rPr>
          <w:rFonts w:cs="Arial"/>
        </w:rPr>
      </w:pPr>
      <w:r>
        <w:rPr>
          <w:rFonts w:cs="Arial"/>
        </w:rPr>
        <w:t xml:space="preserve">The same holds true for any congregate living facilities, including group homes for persons with disabilities, recovery homes for persons battling substance abuse, and re-entry housing for persons exiting correctional facilities. </w:t>
      </w:r>
      <w:r w:rsidR="00800F3E">
        <w:rPr>
          <w:rFonts w:cs="Arial"/>
        </w:rPr>
        <w:t xml:space="preserve">Some assisted housing providers also cited a need for capital improvements to their facilities. </w:t>
      </w:r>
    </w:p>
    <w:p w14:paraId="1E630C7D" w14:textId="77777777" w:rsidR="00F27C0C" w:rsidRDefault="00F27C0C" w:rsidP="00976AC5">
      <w:pPr>
        <w:rPr>
          <w:rFonts w:cs="Arial"/>
          <w:b/>
          <w:bCs/>
          <w:u w:val="single"/>
        </w:rPr>
      </w:pPr>
    </w:p>
    <w:p w14:paraId="0F8E3824" w14:textId="77777777" w:rsidR="00F27C0C" w:rsidRDefault="00F27C0C" w:rsidP="00976AC5">
      <w:pPr>
        <w:rPr>
          <w:rFonts w:cs="Arial"/>
          <w:b/>
          <w:bCs/>
          <w:u w:val="single"/>
        </w:rPr>
      </w:pPr>
    </w:p>
    <w:p w14:paraId="62652B45" w14:textId="58E2CAE2" w:rsidR="00711D58" w:rsidRPr="00711D58" w:rsidRDefault="00711D58" w:rsidP="00976AC5">
      <w:pPr>
        <w:rPr>
          <w:rFonts w:cs="Arial"/>
          <w:b/>
          <w:bCs/>
          <w:u w:val="single"/>
        </w:rPr>
      </w:pPr>
      <w:r w:rsidRPr="00711D58">
        <w:rPr>
          <w:rFonts w:cs="Arial"/>
          <w:b/>
          <w:bCs/>
          <w:u w:val="single"/>
        </w:rPr>
        <w:t>Neighborhood Facilities</w:t>
      </w:r>
    </w:p>
    <w:p w14:paraId="5F16D208" w14:textId="2D0471F8" w:rsidR="00C6109A" w:rsidRDefault="00834AC4" w:rsidP="00976AC5">
      <w:pPr>
        <w:rPr>
          <w:rFonts w:cs="Arial"/>
        </w:rPr>
      </w:pPr>
      <w:r>
        <w:rPr>
          <w:rFonts w:cs="Arial"/>
        </w:rPr>
        <w:t xml:space="preserve">Joliet’s older neighborhoods have a number of community centers that provide needed services to the residents in their adjacent area. These centers are especially important to those who do not have a car and must rely on public transportation. </w:t>
      </w:r>
      <w:r w:rsidR="00520C76">
        <w:rPr>
          <w:rFonts w:cs="Arial"/>
        </w:rPr>
        <w:t xml:space="preserve">Forest Park Community Center, </w:t>
      </w:r>
      <w:r w:rsidR="00C47F0A">
        <w:rPr>
          <w:rFonts w:cs="Arial"/>
        </w:rPr>
        <w:t xml:space="preserve">located in the eastern portion of the City, </w:t>
      </w:r>
      <w:r w:rsidR="00520C76">
        <w:rPr>
          <w:rFonts w:cs="Arial"/>
        </w:rPr>
        <w:t xml:space="preserve">provides access to a food pantry, pre-kindergarten early learning classes, and computer literacy classes. </w:t>
      </w:r>
      <w:r w:rsidR="00C6109A">
        <w:rPr>
          <w:rFonts w:cs="Arial"/>
        </w:rPr>
        <w:t xml:space="preserve"> These community centers provide internet access to persons who may not have access at home. </w:t>
      </w:r>
      <w:r w:rsidR="00C47F0A">
        <w:rPr>
          <w:rFonts w:cs="Arial"/>
        </w:rPr>
        <w:t xml:space="preserve"> The Spanish Community Center, located near downtown, provides adult education, early education, child care, and a variety of other social services. The Harvey Brooks Foundation provides youth programs, after school programs, job readiness and life skills programs. Riverwalk Homes contains a community center within the complex that offers similar services to its residents and the surrounding area. </w:t>
      </w:r>
    </w:p>
    <w:p w14:paraId="10C530BD" w14:textId="47E83AD4" w:rsidR="00711D58" w:rsidRDefault="00C6109A" w:rsidP="00976AC5">
      <w:pPr>
        <w:rPr>
          <w:rFonts w:cs="Arial"/>
        </w:rPr>
      </w:pPr>
      <w:r>
        <w:rPr>
          <w:rFonts w:cs="Arial"/>
        </w:rPr>
        <w:t xml:space="preserve">Similar to the assisted housing needs described above, these centers will need assistance to make modifications to prevent the spread of COVID-19. They may also need capital improvements due to age.  </w:t>
      </w:r>
    </w:p>
    <w:p w14:paraId="008320EF" w14:textId="59444688" w:rsidR="00976AC5" w:rsidRDefault="00976AC5" w:rsidP="006B6C08">
      <w:pPr>
        <w:pStyle w:val="Heading3"/>
      </w:pPr>
      <w:r>
        <w:t>Describe the jurisdiction’s need for Public Improvements</w:t>
      </w:r>
      <w:r w:rsidR="006C4B90">
        <w:t xml:space="preserve">.  </w:t>
      </w:r>
      <w:r>
        <w:t>How were these needs determined?</w:t>
      </w:r>
    </w:p>
    <w:p w14:paraId="741B2448" w14:textId="2F42BD1C" w:rsidR="00941E64" w:rsidRDefault="00941E64" w:rsidP="00941E64">
      <w:r>
        <w:t xml:space="preserve">Under CDBG, public improvements include all types of infrastructure necessary to provide a suitable living environment. These include but are not limited to streets, sidewalks, streetscaping, parking, water/sewer infrastructure, and flood drainage. The needs for public facilities were primarily determined by consultations with City departments and local stakeholders as well as review of planning studies and documents. </w:t>
      </w:r>
    </w:p>
    <w:p w14:paraId="3475DD41" w14:textId="4A203ADC" w:rsidR="00941E64" w:rsidRDefault="00941E64" w:rsidP="004B14A4">
      <w:r>
        <w:t xml:space="preserve">Given the age of the older neighborhoods within the City, there is a high level of need for basic improvements and upgrades to neighborhood infrastructure. The City is pursuing a number of funding mechanisms to fund infrastructure </w:t>
      </w:r>
      <w:r w:rsidR="00250D16">
        <w:t>improvements but</w:t>
      </w:r>
      <w:r>
        <w:t xml:space="preserve"> will need to rely on CDBG funds to help meet those needs. </w:t>
      </w:r>
    </w:p>
    <w:p w14:paraId="3C383324" w14:textId="7C65802D" w:rsidR="00F60DAF" w:rsidRPr="00941E64" w:rsidRDefault="00F60DAF" w:rsidP="00F60DAF">
      <w:pPr>
        <w:rPr>
          <w:b/>
          <w:bCs/>
          <w:u w:val="single"/>
        </w:rPr>
      </w:pPr>
      <w:r>
        <w:rPr>
          <w:b/>
          <w:bCs/>
          <w:u w:val="single"/>
        </w:rPr>
        <w:t>Street Improvements, Sidewalks, and Streetscapes</w:t>
      </w:r>
    </w:p>
    <w:p w14:paraId="530EC11F" w14:textId="76D3222A" w:rsidR="00F60DAF" w:rsidRPr="00941E64" w:rsidRDefault="00F60DAF" w:rsidP="00F60DAF">
      <w:pPr>
        <w:rPr>
          <w:rFonts w:cs="Arial"/>
        </w:rPr>
      </w:pPr>
      <w:r w:rsidRPr="00941E64">
        <w:t xml:space="preserve">The </w:t>
      </w:r>
      <w:r>
        <w:t>streets within the older sections of the City are in need of improvements. Often street improvements will be made during the process of upgrading water and sewer lines located under the streets (see below)</w:t>
      </w:r>
      <w:r w:rsidRPr="00941E64">
        <w:rPr>
          <w:rFonts w:cs="Arial"/>
        </w:rPr>
        <w:t xml:space="preserve">. </w:t>
      </w:r>
      <w:r>
        <w:rPr>
          <w:rFonts w:cs="Arial"/>
        </w:rPr>
        <w:t xml:space="preserve">Given the transportation issues faced by many low-income residents, sidewalks are important to provide safe walking routes. City staff indicated a need to connect older neighborhoods to a growing network of bikeways and regional trails for both commuting and recreational purposes. </w:t>
      </w:r>
    </w:p>
    <w:p w14:paraId="76270A71" w14:textId="77777777" w:rsidR="00941E64" w:rsidRPr="00941E64" w:rsidRDefault="00941E64" w:rsidP="004B14A4">
      <w:pPr>
        <w:rPr>
          <w:b/>
          <w:bCs/>
          <w:u w:val="single"/>
        </w:rPr>
      </w:pPr>
      <w:r w:rsidRPr="00941E64">
        <w:rPr>
          <w:b/>
          <w:bCs/>
          <w:u w:val="single"/>
        </w:rPr>
        <w:t>Water and Sewer Lines</w:t>
      </w:r>
    </w:p>
    <w:p w14:paraId="755B9AC0" w14:textId="222EBD76" w:rsidR="004B14A4" w:rsidRPr="00941E64" w:rsidRDefault="00941E64" w:rsidP="004B14A4">
      <w:pPr>
        <w:rPr>
          <w:rFonts w:cs="Arial"/>
        </w:rPr>
      </w:pPr>
      <w:r w:rsidRPr="00941E64">
        <w:lastRenderedPageBreak/>
        <w:t xml:space="preserve">The City recently received approval from </w:t>
      </w:r>
      <w:r w:rsidR="006C09ED" w:rsidRPr="00941E64">
        <w:rPr>
          <w:rFonts w:cs="Arial"/>
        </w:rPr>
        <w:t>the Illinois Environmental Protection Agency for</w:t>
      </w:r>
      <w:r w:rsidRPr="00941E64">
        <w:rPr>
          <w:rFonts w:cs="Arial"/>
        </w:rPr>
        <w:t xml:space="preserve"> a</w:t>
      </w:r>
      <w:r w:rsidR="006C09ED" w:rsidRPr="00941E64">
        <w:rPr>
          <w:rFonts w:cs="Arial"/>
        </w:rPr>
        <w:t xml:space="preserve"> Sewer Rehabilitation Program</w:t>
      </w:r>
      <w:r w:rsidRPr="00941E64">
        <w:rPr>
          <w:rFonts w:cs="Arial"/>
        </w:rPr>
        <w:t xml:space="preserve"> to assist in its ongoing efforts to </w:t>
      </w:r>
      <w:r w:rsidR="006C09ED" w:rsidRPr="00941E64">
        <w:rPr>
          <w:rFonts w:cs="Arial"/>
        </w:rPr>
        <w:t xml:space="preserve">remove clear water from the sanitary sewer system and improve the structural integrity of the City’s underground infrastructure. </w:t>
      </w:r>
      <w:r w:rsidRPr="00941E64">
        <w:rPr>
          <w:rFonts w:cs="Arial"/>
        </w:rPr>
        <w:t xml:space="preserve"> The City is also involved in ongoing efforts to replace lead water service lines and water mains. Undersized water mains</w:t>
      </w:r>
      <w:r w:rsidR="004B14A4" w:rsidRPr="00941E64">
        <w:rPr>
          <w:rFonts w:cs="Arial"/>
        </w:rPr>
        <w:t xml:space="preserve"> can result in low pressure and water quality issues. </w:t>
      </w:r>
    </w:p>
    <w:p w14:paraId="2CAB9638" w14:textId="041D4CCF" w:rsidR="008E42A1" w:rsidRPr="00941E64" w:rsidRDefault="00941E64" w:rsidP="008E42A1">
      <w:pPr>
        <w:rPr>
          <w:rFonts w:cs="Arial"/>
          <w:b/>
          <w:bCs/>
          <w:u w:val="single"/>
        </w:rPr>
      </w:pPr>
      <w:r w:rsidRPr="00941E64">
        <w:rPr>
          <w:rFonts w:cs="Arial"/>
          <w:b/>
          <w:bCs/>
          <w:u w:val="single"/>
        </w:rPr>
        <w:t>Flood Drainage</w:t>
      </w:r>
      <w:r w:rsidR="00250D16">
        <w:rPr>
          <w:rFonts w:cs="Arial"/>
          <w:b/>
          <w:bCs/>
          <w:u w:val="single"/>
        </w:rPr>
        <w:t xml:space="preserve"> and Infrastructure</w:t>
      </w:r>
    </w:p>
    <w:p w14:paraId="10FF9C85" w14:textId="39244660" w:rsidR="00250D16" w:rsidRDefault="003B72D5" w:rsidP="008E42A1">
      <w:pPr>
        <w:rPr>
          <w:rFonts w:cs="Arial"/>
        </w:rPr>
      </w:pPr>
      <w:r w:rsidRPr="00941E64">
        <w:rPr>
          <w:rFonts w:cs="Arial"/>
        </w:rPr>
        <w:t>The Federal Emergency Management Agency (FEMA) has issued updated Flood Insurance Rate Maps (FIRM) for</w:t>
      </w:r>
      <w:r w:rsidR="00941E64">
        <w:rPr>
          <w:rFonts w:cs="Arial"/>
        </w:rPr>
        <w:t xml:space="preserve"> Joliet that significantly changes the boundaries of the areas at risk of flooding near downtown. </w:t>
      </w:r>
      <w:r w:rsidRPr="00941E64">
        <w:rPr>
          <w:rFonts w:cs="Arial"/>
        </w:rPr>
        <w:t>This area is roughly defined as being between the Des</w:t>
      </w:r>
      <w:r w:rsidR="00250D16">
        <w:rPr>
          <w:rFonts w:cs="Arial"/>
        </w:rPr>
        <w:t xml:space="preserve"> </w:t>
      </w:r>
      <w:r w:rsidRPr="00941E64">
        <w:rPr>
          <w:rFonts w:cs="Arial"/>
        </w:rPr>
        <w:t>Plaines River on the west and Eastern Avenue on the east, and between Ruby Street on the north and Hickory Creek on the sout</w:t>
      </w:r>
      <w:r w:rsidR="00250D16">
        <w:rPr>
          <w:rFonts w:cs="Arial"/>
        </w:rPr>
        <w:t xml:space="preserve">h. </w:t>
      </w:r>
    </w:p>
    <w:p w14:paraId="726FF221" w14:textId="041411E8" w:rsidR="003B72D5" w:rsidRDefault="003B72D5" w:rsidP="008E42A1">
      <w:pPr>
        <w:rPr>
          <w:rFonts w:cs="Arial"/>
        </w:rPr>
      </w:pPr>
      <w:r w:rsidRPr="00941E64">
        <w:rPr>
          <w:rFonts w:cs="Arial"/>
        </w:rPr>
        <w:t>In response to this new floodplain designation, the City of Joliet is working with the United States Army Corp of Engineers to design a flood wall / levy north of Ruby Street along the I &amp; M canal that if constructed and certified as a levee will allow the City to apply to FEMA to once again remove the floodplain from this specific area of the City.</w:t>
      </w:r>
    </w:p>
    <w:p w14:paraId="6CD5D1BC" w14:textId="77777777" w:rsidR="003B72D5" w:rsidRDefault="003B72D5" w:rsidP="008E42A1">
      <w:pPr>
        <w:rPr>
          <w:rFonts w:cs="Arial"/>
        </w:rPr>
      </w:pPr>
    </w:p>
    <w:p w14:paraId="43B5995C" w14:textId="6D3EE78C" w:rsidR="00976AC5" w:rsidRDefault="00976AC5" w:rsidP="006B6C08">
      <w:pPr>
        <w:pStyle w:val="Heading3"/>
      </w:pPr>
      <w:r>
        <w:t>Describe the jurisdiction’s need for Public Services</w:t>
      </w:r>
      <w:r w:rsidR="006C4B90">
        <w:t xml:space="preserve">. </w:t>
      </w:r>
      <w:r>
        <w:t>How were these needs determined?</w:t>
      </w:r>
    </w:p>
    <w:p w14:paraId="46045D7F" w14:textId="77777777" w:rsidR="003B72D5" w:rsidRPr="00212257" w:rsidRDefault="003B72D5" w:rsidP="003B72D5">
      <w:pPr>
        <w:spacing w:beforeAutospacing="1" w:afterAutospacing="1"/>
        <w:rPr>
          <w:rFonts w:cs="Arial"/>
        </w:rPr>
      </w:pPr>
      <w:r w:rsidRPr="00212257">
        <w:rPr>
          <w:rFonts w:cs="Arial"/>
        </w:rPr>
        <w:t>From the community development perspective, public services include any new or improved service, including but not limited to youth, senior, employment, crime prevention, child care, health, drug abuse, education, fair housing counseling, and recreation. Based on consultations with local service providers, the following were identified as public service needs:</w:t>
      </w:r>
    </w:p>
    <w:p w14:paraId="3083B53E" w14:textId="54BC9E29" w:rsidR="003B72D5" w:rsidRPr="00212257" w:rsidRDefault="003B72D5" w:rsidP="003B72D5">
      <w:pPr>
        <w:numPr>
          <w:ilvl w:val="0"/>
          <w:numId w:val="3"/>
        </w:numPr>
        <w:spacing w:beforeAutospacing="1" w:afterAutospacing="1" w:line="240" w:lineRule="auto"/>
        <w:rPr>
          <w:rFonts w:cs="Arial"/>
        </w:rPr>
      </w:pPr>
      <w:r w:rsidRPr="00212257">
        <w:rPr>
          <w:rFonts w:cs="Arial"/>
        </w:rPr>
        <w:t>Transportation</w:t>
      </w:r>
      <w:r w:rsidR="00EA233A">
        <w:rPr>
          <w:rFonts w:cs="Arial"/>
        </w:rPr>
        <w:t xml:space="preserve"> for seniors, employment</w:t>
      </w:r>
      <w:r w:rsidR="00D14D7C">
        <w:rPr>
          <w:rFonts w:cs="Arial"/>
        </w:rPr>
        <w:t xml:space="preserve"> (off hours)</w:t>
      </w:r>
      <w:r w:rsidR="00EA233A">
        <w:rPr>
          <w:rFonts w:cs="Arial"/>
        </w:rPr>
        <w:t>, and food</w:t>
      </w:r>
    </w:p>
    <w:p w14:paraId="28CA04B0" w14:textId="081BB4D2" w:rsidR="00212257" w:rsidRDefault="00212257" w:rsidP="003B72D5">
      <w:pPr>
        <w:numPr>
          <w:ilvl w:val="0"/>
          <w:numId w:val="3"/>
        </w:numPr>
        <w:spacing w:beforeAutospacing="1" w:afterAutospacing="1" w:line="240" w:lineRule="auto"/>
        <w:rPr>
          <w:rFonts w:cs="Arial"/>
        </w:rPr>
      </w:pPr>
      <w:r w:rsidRPr="00212257">
        <w:rPr>
          <w:rFonts w:cs="Arial"/>
        </w:rPr>
        <w:t>Credit Counseling</w:t>
      </w:r>
      <w:r w:rsidR="00DB01FE">
        <w:rPr>
          <w:rFonts w:cs="Arial"/>
        </w:rPr>
        <w:t xml:space="preserve"> &amp; Legal Services</w:t>
      </w:r>
    </w:p>
    <w:p w14:paraId="4CCD5751" w14:textId="69C4DA5E" w:rsidR="00551AF8" w:rsidRDefault="00551AF8" w:rsidP="003B72D5">
      <w:pPr>
        <w:numPr>
          <w:ilvl w:val="0"/>
          <w:numId w:val="3"/>
        </w:numPr>
        <w:spacing w:beforeAutospacing="1" w:afterAutospacing="1" w:line="240" w:lineRule="auto"/>
        <w:rPr>
          <w:rFonts w:cs="Arial"/>
        </w:rPr>
      </w:pPr>
      <w:r>
        <w:rPr>
          <w:rFonts w:cs="Arial"/>
        </w:rPr>
        <w:t>Job Training</w:t>
      </w:r>
      <w:r w:rsidR="00DB01FE">
        <w:rPr>
          <w:rFonts w:cs="Arial"/>
        </w:rPr>
        <w:t>, transition to higher paying jobs</w:t>
      </w:r>
    </w:p>
    <w:p w14:paraId="16140E99" w14:textId="38D1B42E" w:rsidR="00551AF8" w:rsidRDefault="00551AF8" w:rsidP="003B72D5">
      <w:pPr>
        <w:numPr>
          <w:ilvl w:val="0"/>
          <w:numId w:val="3"/>
        </w:numPr>
        <w:spacing w:beforeAutospacing="1" w:afterAutospacing="1" w:line="240" w:lineRule="auto"/>
        <w:rPr>
          <w:rFonts w:cs="Arial"/>
        </w:rPr>
      </w:pPr>
      <w:r>
        <w:rPr>
          <w:rFonts w:cs="Arial"/>
        </w:rPr>
        <w:t>Temporary Housing Assi</w:t>
      </w:r>
      <w:r w:rsidR="00800F3E">
        <w:rPr>
          <w:rFonts w:cs="Arial"/>
        </w:rPr>
        <w:t>s</w:t>
      </w:r>
      <w:r>
        <w:rPr>
          <w:rFonts w:cs="Arial"/>
        </w:rPr>
        <w:t>tance (Houston/San Antonio models)</w:t>
      </w:r>
    </w:p>
    <w:p w14:paraId="0A1D881C" w14:textId="1D657B94" w:rsidR="004B3CEB" w:rsidRDefault="004B3CEB" w:rsidP="003B72D5">
      <w:pPr>
        <w:numPr>
          <w:ilvl w:val="0"/>
          <w:numId w:val="3"/>
        </w:numPr>
        <w:spacing w:beforeAutospacing="1" w:afterAutospacing="1" w:line="240" w:lineRule="auto"/>
        <w:rPr>
          <w:rFonts w:cs="Arial"/>
        </w:rPr>
      </w:pPr>
      <w:r>
        <w:rPr>
          <w:rFonts w:cs="Arial"/>
        </w:rPr>
        <w:t>Substance abuse and mental health services</w:t>
      </w:r>
    </w:p>
    <w:p w14:paraId="5942B0FC" w14:textId="4640C6E7" w:rsidR="004B3CEB" w:rsidRDefault="004B3CEB" w:rsidP="003B72D5">
      <w:pPr>
        <w:numPr>
          <w:ilvl w:val="0"/>
          <w:numId w:val="3"/>
        </w:numPr>
        <w:spacing w:beforeAutospacing="1" w:afterAutospacing="1" w:line="240" w:lineRule="auto"/>
        <w:rPr>
          <w:rFonts w:cs="Arial"/>
        </w:rPr>
      </w:pPr>
      <w:r>
        <w:rPr>
          <w:rFonts w:cs="Arial"/>
        </w:rPr>
        <w:t>Homeless services</w:t>
      </w:r>
    </w:p>
    <w:p w14:paraId="3E1B7258" w14:textId="3F69688E" w:rsidR="00800F3E" w:rsidRDefault="00800F3E" w:rsidP="00800F3E">
      <w:pPr>
        <w:spacing w:beforeAutospacing="1" w:afterAutospacing="1" w:line="240" w:lineRule="auto"/>
        <w:rPr>
          <w:rFonts w:cs="Arial"/>
        </w:rPr>
      </w:pPr>
      <w:r>
        <w:rPr>
          <w:rFonts w:cs="Arial"/>
        </w:rPr>
        <w:t xml:space="preserve">Transportation and homeless were the most commonly cited needs. </w:t>
      </w:r>
      <w:r w:rsidR="00E30A5B">
        <w:rPr>
          <w:rFonts w:cs="Arial"/>
        </w:rPr>
        <w:t xml:space="preserve">Public transportation is available in many parts throughout the </w:t>
      </w:r>
      <w:r w:rsidR="008C5308">
        <w:rPr>
          <w:rFonts w:cs="Arial"/>
        </w:rPr>
        <w:t>City,</w:t>
      </w:r>
      <w:r w:rsidR="00E30A5B">
        <w:rPr>
          <w:rFonts w:cs="Arial"/>
        </w:rPr>
        <w:t xml:space="preserve"> but it is often inadequate in accessing many of the job centers outside of the downtown area and providing services for persons working non-traditional shifts (i.e. second and third shift). </w:t>
      </w:r>
      <w:r>
        <w:rPr>
          <w:rFonts w:cs="Arial"/>
        </w:rPr>
        <w:t xml:space="preserve">Transportation was often brought up in the context of affordable housing. </w:t>
      </w:r>
      <w:r w:rsidR="001819DC">
        <w:rPr>
          <w:rFonts w:cs="Arial"/>
        </w:rPr>
        <w:t xml:space="preserve">Many of the service providers wanted more affordable housing units with access to jobs through transportation or being able to walk to work. </w:t>
      </w:r>
    </w:p>
    <w:p w14:paraId="4A11A34C" w14:textId="7CE2E483" w:rsidR="001819DC" w:rsidRDefault="001819DC" w:rsidP="00800F3E">
      <w:pPr>
        <w:spacing w:beforeAutospacing="1" w:afterAutospacing="1" w:line="240" w:lineRule="auto"/>
        <w:rPr>
          <w:rFonts w:cs="Arial"/>
        </w:rPr>
      </w:pPr>
      <w:r>
        <w:rPr>
          <w:rFonts w:cs="Arial"/>
        </w:rPr>
        <w:t>Homeless needs included support for better outreach, prevention, and coordinated entry.  Families at risk of homeless were specifically cited as one population that had needs that were not being addressed with outreach and prevention. It was suggested better coordination with the schools could be an avenue to address this need.</w:t>
      </w:r>
    </w:p>
    <w:p w14:paraId="515798EA" w14:textId="0610166C" w:rsidR="001819DC" w:rsidRPr="00212257" w:rsidRDefault="001819DC" w:rsidP="00800F3E">
      <w:pPr>
        <w:spacing w:beforeAutospacing="1" w:afterAutospacing="1" w:line="240" w:lineRule="auto"/>
        <w:rPr>
          <w:rFonts w:cs="Arial"/>
        </w:rPr>
      </w:pPr>
      <w:r>
        <w:rPr>
          <w:rFonts w:cs="Arial"/>
        </w:rPr>
        <w:lastRenderedPageBreak/>
        <w:t xml:space="preserve">Other employment-related services, such as job training, were also addressed in conversations about affordable housing. While there is a relatively high number of job opportunities within the growing transportation and warehousing sector, these jobs do not provide enough to afford the housing available in the community. This suggests the need for programs to help with job training and advancement or a greater stock of affordable housing. </w:t>
      </w:r>
    </w:p>
    <w:p w14:paraId="3B24DBD7" w14:textId="77777777" w:rsidR="00976AC5" w:rsidRPr="00CA79A5" w:rsidRDefault="00976AC5" w:rsidP="00976AC5">
      <w:pPr>
        <w:pStyle w:val="Heading1"/>
      </w:pPr>
      <w:bookmarkStart w:id="9" w:name="_Toc45634534"/>
      <w:r w:rsidRPr="00CA79A5">
        <w:lastRenderedPageBreak/>
        <w:t>Housing Market Analysis</w:t>
      </w:r>
      <w:bookmarkEnd w:id="9"/>
    </w:p>
    <w:p w14:paraId="10129B41" w14:textId="77777777" w:rsidR="00976AC5" w:rsidRPr="00CA79A5" w:rsidRDefault="00976AC5" w:rsidP="00DE298C">
      <w:pPr>
        <w:pStyle w:val="Heading2"/>
        <w:rPr>
          <w:i/>
        </w:rPr>
      </w:pPr>
      <w:bookmarkStart w:id="10" w:name="_Toc45634535"/>
      <w:r w:rsidRPr="00CA79A5">
        <w:t>MA-05 Overview</w:t>
      </w:r>
      <w:bookmarkEnd w:id="10"/>
    </w:p>
    <w:p w14:paraId="34DABF6A" w14:textId="467AF78C" w:rsidR="00976AC5" w:rsidRPr="00CA79A5" w:rsidRDefault="00976AC5" w:rsidP="00976AC5">
      <w:pPr>
        <w:rPr>
          <w:b/>
          <w:sz w:val="24"/>
          <w:szCs w:val="24"/>
        </w:rPr>
      </w:pPr>
      <w:r w:rsidRPr="00CA79A5">
        <w:rPr>
          <w:b/>
          <w:sz w:val="24"/>
          <w:szCs w:val="24"/>
        </w:rPr>
        <w:t>Housing Market Analysis Overview</w:t>
      </w:r>
    </w:p>
    <w:p w14:paraId="1FF2A1A9" w14:textId="3A3088F7" w:rsidR="00A668E2" w:rsidRPr="00CA79A5" w:rsidRDefault="00504B7A" w:rsidP="00A668E2">
      <w:r w:rsidRPr="00CA79A5">
        <w:t>T</w:t>
      </w:r>
      <w:r w:rsidR="00217A5A" w:rsidRPr="00CA79A5">
        <w:t>he analy</w:t>
      </w:r>
      <w:r w:rsidR="00FB3C2A" w:rsidRPr="00CA79A5">
        <w:t>sis of the City’s housing market is included in the HOME Consortium’s Consolidated Plan.</w:t>
      </w:r>
      <w:r w:rsidR="00B2189F" w:rsidRPr="00CA79A5">
        <w:t xml:space="preserve"> The analysis includes a review of </w:t>
      </w:r>
      <w:r w:rsidR="00217A5A" w:rsidRPr="00CA79A5">
        <w:t>current housing market conditions in order to best determine how the available federal funds can have the greatest amount of impact in terms of helping income-eligible owners and renters. This includes identifying the significant characteristics of the housing market in terms of supply, demand, condition, and the cost of housing. It also includes an examination of housing stock available to serve persons that HUD considers to be non-homeless with special needs which may require supportive services in conjunction with housing, such as elderly and frail elderly households, persons with disabilities and persons with HIV/AIDS and their families</w:t>
      </w:r>
      <w:r w:rsidR="00A668E2" w:rsidRPr="00CA79A5">
        <w:t>.</w:t>
      </w:r>
    </w:p>
    <w:p w14:paraId="613ED372" w14:textId="78C45B61" w:rsidR="00D02CCA" w:rsidRPr="00CA79A5" w:rsidRDefault="00D02CCA" w:rsidP="00A668E2">
      <w:r w:rsidRPr="00CA79A5">
        <w:t xml:space="preserve">The remainder of this section provides detail on non-housing community development needs, including economic development needs and analysis, broadband needs, and hazard mitigation. </w:t>
      </w:r>
    </w:p>
    <w:p w14:paraId="6D3D6E4B" w14:textId="68BD2A15" w:rsidR="00A91364" w:rsidRPr="00CA79A5" w:rsidRDefault="00A91364" w:rsidP="00976AC5">
      <w:pPr>
        <w:rPr>
          <w:b/>
          <w:sz w:val="24"/>
          <w:szCs w:val="24"/>
        </w:rPr>
      </w:pPr>
    </w:p>
    <w:p w14:paraId="3C0444C4" w14:textId="77777777" w:rsidR="00A91364" w:rsidRPr="00CA79A5" w:rsidRDefault="00A91364" w:rsidP="00976AC5">
      <w:pPr>
        <w:rPr>
          <w:b/>
          <w:sz w:val="24"/>
          <w:szCs w:val="24"/>
        </w:rPr>
      </w:pPr>
    </w:p>
    <w:p w14:paraId="0DCB223A" w14:textId="77777777" w:rsidR="00976AC5" w:rsidRPr="00CA79A5" w:rsidRDefault="00976AC5" w:rsidP="00976AC5">
      <w:pPr>
        <w:keepNext/>
        <w:widowControl w:val="0"/>
        <w:spacing w:after="0" w:line="240" w:lineRule="auto"/>
        <w:jc w:val="center"/>
        <w:rPr>
          <w:b/>
          <w:bCs/>
          <w:vanish/>
          <w:sz w:val="20"/>
          <w:szCs w:val="20"/>
        </w:rPr>
      </w:pPr>
    </w:p>
    <w:p w14:paraId="44ECD027" w14:textId="77777777" w:rsidR="00976AC5" w:rsidRPr="00CA79A5" w:rsidRDefault="00976AC5" w:rsidP="00976AC5">
      <w:pPr>
        <w:spacing w:after="0" w:line="240" w:lineRule="auto"/>
        <w:rPr>
          <w:b/>
          <w:bCs/>
          <w:vanish/>
          <w:sz w:val="16"/>
          <w:szCs w:val="16"/>
        </w:rPr>
      </w:pPr>
    </w:p>
    <w:p w14:paraId="4BFA5424" w14:textId="77777777" w:rsidR="00976AC5" w:rsidRPr="00CA79A5" w:rsidRDefault="00976AC5" w:rsidP="00976AC5">
      <w:pPr>
        <w:spacing w:line="240" w:lineRule="auto"/>
      </w:pPr>
    </w:p>
    <w:p w14:paraId="5D7AB91A" w14:textId="77777777" w:rsidR="00976AC5" w:rsidRPr="00CA79A5" w:rsidRDefault="00976AC5" w:rsidP="00976AC5"/>
    <w:p w14:paraId="481BF3FC" w14:textId="77777777" w:rsidR="00976AC5" w:rsidRPr="00CA79A5" w:rsidRDefault="00976AC5" w:rsidP="00976AC5">
      <w:pPr>
        <w:keepNext/>
        <w:widowControl w:val="0"/>
        <w:spacing w:after="0" w:line="240" w:lineRule="auto"/>
        <w:jc w:val="center"/>
        <w:rPr>
          <w:b/>
          <w:bCs/>
          <w:vanish/>
          <w:sz w:val="20"/>
          <w:szCs w:val="20"/>
        </w:rPr>
      </w:pPr>
    </w:p>
    <w:p w14:paraId="736BE6B5" w14:textId="77777777" w:rsidR="00976AC5" w:rsidRPr="00CA79A5" w:rsidRDefault="00976AC5" w:rsidP="00976AC5">
      <w:pPr>
        <w:rPr>
          <w:b/>
          <w:bCs/>
          <w:vanish/>
          <w:sz w:val="16"/>
          <w:szCs w:val="16"/>
        </w:rPr>
      </w:pPr>
    </w:p>
    <w:p w14:paraId="0D7E97A2" w14:textId="77777777" w:rsidR="00976AC5" w:rsidRPr="00CA79A5" w:rsidRDefault="00976AC5" w:rsidP="00976AC5"/>
    <w:p w14:paraId="4C8BC84A" w14:textId="77777777" w:rsidR="00976AC5" w:rsidRPr="00CA79A5" w:rsidRDefault="00976AC5" w:rsidP="00976AC5">
      <w:pPr>
        <w:spacing w:line="204" w:lineRule="auto"/>
        <w:rPr>
          <w:rFonts w:cs="Arial"/>
        </w:rPr>
      </w:pPr>
    </w:p>
    <w:p w14:paraId="7C6E0BDD" w14:textId="77777777" w:rsidR="00A91364" w:rsidRPr="00CA79A5" w:rsidRDefault="00A91364">
      <w:pPr>
        <w:spacing w:after="160" w:line="259" w:lineRule="auto"/>
        <w:rPr>
          <w:rFonts w:cs="Arial"/>
          <w:b/>
          <w:bCs/>
          <w:iCs/>
          <w:sz w:val="28"/>
          <w:szCs w:val="28"/>
        </w:rPr>
      </w:pPr>
      <w:r w:rsidRPr="00CA79A5">
        <w:br w:type="page"/>
      </w:r>
    </w:p>
    <w:p w14:paraId="298F9FB1" w14:textId="3E23BF48" w:rsidR="00976AC5" w:rsidRPr="00CA79A5" w:rsidRDefault="00976AC5" w:rsidP="00DE298C">
      <w:pPr>
        <w:pStyle w:val="Heading2"/>
        <w:rPr>
          <w:i/>
        </w:rPr>
      </w:pPr>
      <w:bookmarkStart w:id="11" w:name="_Toc45634536"/>
      <w:r w:rsidRPr="00CA79A5">
        <w:lastRenderedPageBreak/>
        <w:t>MA-45 Non-Housing Community Development Assets - 91.410, 91.210(f)</w:t>
      </w:r>
      <w:bookmarkEnd w:id="11"/>
    </w:p>
    <w:p w14:paraId="05EE16DB" w14:textId="4ABD5672" w:rsidR="00976AC5" w:rsidRPr="00CA79A5" w:rsidRDefault="00976AC5" w:rsidP="00A91364">
      <w:pPr>
        <w:pStyle w:val="Heading3"/>
      </w:pPr>
      <w:r w:rsidRPr="00CA79A5">
        <w:t>Introduction</w:t>
      </w:r>
    </w:p>
    <w:p w14:paraId="192B2920" w14:textId="5D188736" w:rsidR="004C6033" w:rsidRDefault="00766A6E" w:rsidP="004C6033">
      <w:r w:rsidRPr="00CA79A5">
        <w:t>The City of Joliet is the largest city in Will County</w:t>
      </w:r>
      <w:r>
        <w:t xml:space="preserve"> and </w:t>
      </w:r>
      <w:r w:rsidR="00761BB8">
        <w:t>the fourth largest city in Illinois.</w:t>
      </w:r>
      <w:r w:rsidR="004C6033" w:rsidRPr="004C6033">
        <w:t xml:space="preserve"> </w:t>
      </w:r>
      <w:r w:rsidR="00083F73">
        <w:t>The City has experienced both</w:t>
      </w:r>
      <w:r w:rsidR="001D565A">
        <w:t xml:space="preserve"> population loss and growth over the last 40 years. From 1970 to 1990, Joliet’s population decline by almost 5 percent, while the state and nation grew by 3 percent and 22 percent, respectively. </w:t>
      </w:r>
      <w:r w:rsidR="00A531CB">
        <w:t xml:space="preserve">Since 1990, the City </w:t>
      </w:r>
      <w:r w:rsidR="004C6033">
        <w:t>almost doubl</w:t>
      </w:r>
      <w:r w:rsidR="00A531CB">
        <w:t>ed</w:t>
      </w:r>
      <w:r w:rsidR="004C6033">
        <w:t xml:space="preserve"> in size</w:t>
      </w:r>
      <w:r w:rsidR="00A531CB">
        <w:t xml:space="preserve">, </w:t>
      </w:r>
      <w:r w:rsidR="00083F73">
        <w:t>part</w:t>
      </w:r>
      <w:r w:rsidR="00A531CB">
        <w:t>ly</w:t>
      </w:r>
      <w:r w:rsidR="00083F73">
        <w:t xml:space="preserve"> due to new annexations on the western portion of the city</w:t>
      </w:r>
      <w:r w:rsidR="004C6033">
        <w:t>. In contrast, the</w:t>
      </w:r>
      <w:r w:rsidR="00083F73">
        <w:t xml:space="preserve"> </w:t>
      </w:r>
      <w:r w:rsidR="004C6033">
        <w:t>population of the state of Illinois has increased much</w:t>
      </w:r>
      <w:r w:rsidR="00083F73">
        <w:t xml:space="preserve"> </w:t>
      </w:r>
      <w:r w:rsidR="004C6033">
        <w:t>more slowly, only gaining 12 percent since 1990,</w:t>
      </w:r>
      <w:r w:rsidR="00083F73">
        <w:t xml:space="preserve"> </w:t>
      </w:r>
      <w:r w:rsidR="004C6033">
        <w:t>compared to 21 percent for the country as a whole.</w:t>
      </w:r>
      <w:r w:rsidR="00083F73">
        <w:t xml:space="preserve"> </w:t>
      </w:r>
    </w:p>
    <w:p w14:paraId="6450AEED" w14:textId="4F42760B" w:rsidR="00DF6DB4" w:rsidRDefault="00761BB8" w:rsidP="002C6695">
      <w:r>
        <w:t xml:space="preserve"> </w:t>
      </w:r>
      <w:r w:rsidR="00C7120A">
        <w:t xml:space="preserve">The local economy was severely impacted by the national economic recession </w:t>
      </w:r>
      <w:r w:rsidR="00DF6DB4">
        <w:t>of 2008. The City is located on the fringe of the Chicago metropolitan area and was enjoying a high level of new home building</w:t>
      </w:r>
      <w:r w:rsidR="00D61827">
        <w:t xml:space="preserve"> until the recession. </w:t>
      </w:r>
      <w:r w:rsidR="008448C6">
        <w:t xml:space="preserve">The recession caused a large wave of foreclosures and housing vacancies throughout the City. </w:t>
      </w:r>
      <w:r w:rsidR="00D61827">
        <w:t>The City has s</w:t>
      </w:r>
      <w:r w:rsidR="008448C6">
        <w:t xml:space="preserve">ince </w:t>
      </w:r>
      <w:r w:rsidR="00D61827">
        <w:t xml:space="preserve">recovered and </w:t>
      </w:r>
      <w:r w:rsidR="00F55B3F">
        <w:t xml:space="preserve">transitioned from residential growth to commercial and industrial growth </w:t>
      </w:r>
      <w:r w:rsidR="00AD3FCD">
        <w:t xml:space="preserve">based on a strong demand for warehousing. Joliet is well positioned in respect to interstates and the </w:t>
      </w:r>
      <w:r w:rsidR="00EF5233">
        <w:t xml:space="preserve">CenterPoint Intermodal Center located in nearby Elwood. </w:t>
      </w:r>
      <w:r w:rsidR="0025365D">
        <w:t>CenterPoint</w:t>
      </w:r>
      <w:r w:rsidR="00EF5233">
        <w:t xml:space="preserve"> is the largest inland port in the country</w:t>
      </w:r>
      <w:r w:rsidR="008C6685">
        <w:t xml:space="preserve"> </w:t>
      </w:r>
      <w:r w:rsidR="00BC6593">
        <w:t xml:space="preserve">and a major asset for the transit of goods. </w:t>
      </w:r>
    </w:p>
    <w:p w14:paraId="147FE213" w14:textId="77777777" w:rsidR="00976AC5" w:rsidRDefault="00976AC5" w:rsidP="00A91364">
      <w:pPr>
        <w:pStyle w:val="Heading3"/>
      </w:pPr>
      <w: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1090"/>
        <w:gridCol w:w="1091"/>
        <w:gridCol w:w="1084"/>
        <w:gridCol w:w="1058"/>
        <w:gridCol w:w="1081"/>
      </w:tblGrid>
      <w:tr w:rsidR="00976AC5" w14:paraId="63064D55" w14:textId="77777777" w:rsidTr="00A91364">
        <w:trPr>
          <w:cantSplit/>
          <w:tblHeader/>
        </w:trPr>
        <w:tc>
          <w:tcPr>
            <w:tcW w:w="3907" w:type="dxa"/>
          </w:tcPr>
          <w:p w14:paraId="0910AA0E" w14:textId="77777777" w:rsidR="00976AC5" w:rsidRDefault="00976AC5" w:rsidP="00A91364">
            <w:pPr>
              <w:keepNext/>
              <w:widowControl w:val="0"/>
              <w:spacing w:after="0" w:line="240" w:lineRule="auto"/>
              <w:jc w:val="center"/>
            </w:pPr>
            <w:r>
              <w:rPr>
                <w:b/>
                <w:sz w:val="16"/>
                <w:szCs w:val="16"/>
              </w:rPr>
              <w:t>Business by Sector</w:t>
            </w:r>
          </w:p>
        </w:tc>
        <w:tc>
          <w:tcPr>
            <w:tcW w:w="1133" w:type="dxa"/>
          </w:tcPr>
          <w:p w14:paraId="5F588292" w14:textId="77777777" w:rsidR="00976AC5" w:rsidRDefault="00976AC5" w:rsidP="00A91364">
            <w:pPr>
              <w:keepNext/>
              <w:widowControl w:val="0"/>
              <w:spacing w:after="0" w:line="240" w:lineRule="auto"/>
              <w:jc w:val="center"/>
            </w:pPr>
            <w:r>
              <w:rPr>
                <w:b/>
                <w:sz w:val="16"/>
                <w:szCs w:val="16"/>
              </w:rPr>
              <w:t>Number of Workers</w:t>
            </w:r>
          </w:p>
        </w:tc>
        <w:tc>
          <w:tcPr>
            <w:tcW w:w="1134" w:type="dxa"/>
          </w:tcPr>
          <w:p w14:paraId="619610AD" w14:textId="77777777" w:rsidR="00976AC5" w:rsidRDefault="00976AC5" w:rsidP="00A91364">
            <w:pPr>
              <w:keepNext/>
              <w:widowControl w:val="0"/>
              <w:spacing w:after="0" w:line="240" w:lineRule="auto"/>
              <w:jc w:val="center"/>
            </w:pPr>
            <w:r>
              <w:rPr>
                <w:b/>
                <w:sz w:val="16"/>
                <w:szCs w:val="16"/>
              </w:rPr>
              <w:t>Number of Jobs</w:t>
            </w:r>
          </w:p>
        </w:tc>
        <w:tc>
          <w:tcPr>
            <w:tcW w:w="1134" w:type="dxa"/>
          </w:tcPr>
          <w:p w14:paraId="550A9D6E" w14:textId="77777777" w:rsidR="00976AC5" w:rsidRDefault="00976AC5" w:rsidP="00A91364">
            <w:pPr>
              <w:keepNext/>
              <w:widowControl w:val="0"/>
              <w:spacing w:after="0" w:line="240" w:lineRule="auto"/>
              <w:jc w:val="center"/>
              <w:rPr>
                <w:b/>
                <w:sz w:val="16"/>
                <w:szCs w:val="16"/>
              </w:rPr>
            </w:pPr>
            <w:r>
              <w:rPr>
                <w:b/>
                <w:sz w:val="16"/>
                <w:szCs w:val="16"/>
              </w:rPr>
              <w:t>Share of Workers</w:t>
            </w:r>
          </w:p>
          <w:p w14:paraId="134663F9" w14:textId="77777777" w:rsidR="00976AC5" w:rsidRDefault="00976AC5" w:rsidP="00A91364">
            <w:pPr>
              <w:keepNext/>
              <w:widowControl w:val="0"/>
              <w:spacing w:after="0" w:line="240" w:lineRule="auto"/>
              <w:jc w:val="center"/>
            </w:pPr>
            <w:r>
              <w:rPr>
                <w:b/>
                <w:sz w:val="16"/>
                <w:szCs w:val="16"/>
              </w:rPr>
              <w:t>%</w:t>
            </w:r>
          </w:p>
        </w:tc>
        <w:tc>
          <w:tcPr>
            <w:tcW w:w="1134" w:type="dxa"/>
          </w:tcPr>
          <w:p w14:paraId="0E760739" w14:textId="77777777" w:rsidR="00976AC5" w:rsidRDefault="00976AC5" w:rsidP="00A91364">
            <w:pPr>
              <w:keepNext/>
              <w:widowControl w:val="0"/>
              <w:spacing w:after="0" w:line="240" w:lineRule="auto"/>
              <w:jc w:val="center"/>
              <w:rPr>
                <w:b/>
                <w:sz w:val="16"/>
                <w:szCs w:val="16"/>
              </w:rPr>
            </w:pPr>
            <w:r>
              <w:rPr>
                <w:b/>
                <w:sz w:val="16"/>
                <w:szCs w:val="16"/>
              </w:rPr>
              <w:t>Share of Jobs</w:t>
            </w:r>
          </w:p>
          <w:p w14:paraId="60FFDF49" w14:textId="77777777" w:rsidR="00976AC5" w:rsidRDefault="00976AC5" w:rsidP="00A91364">
            <w:pPr>
              <w:keepNext/>
              <w:widowControl w:val="0"/>
              <w:spacing w:after="0" w:line="240" w:lineRule="auto"/>
              <w:jc w:val="center"/>
            </w:pPr>
            <w:r>
              <w:rPr>
                <w:b/>
                <w:sz w:val="16"/>
                <w:szCs w:val="16"/>
              </w:rPr>
              <w:t>%</w:t>
            </w:r>
          </w:p>
        </w:tc>
        <w:tc>
          <w:tcPr>
            <w:tcW w:w="1134" w:type="dxa"/>
          </w:tcPr>
          <w:p w14:paraId="5325DB98" w14:textId="77777777" w:rsidR="00976AC5" w:rsidRDefault="00976AC5" w:rsidP="00A91364">
            <w:pPr>
              <w:keepNext/>
              <w:widowControl w:val="0"/>
              <w:spacing w:after="0" w:line="240" w:lineRule="auto"/>
              <w:jc w:val="center"/>
              <w:rPr>
                <w:b/>
                <w:sz w:val="16"/>
                <w:szCs w:val="16"/>
              </w:rPr>
            </w:pPr>
            <w:r>
              <w:rPr>
                <w:b/>
                <w:sz w:val="16"/>
                <w:szCs w:val="16"/>
              </w:rPr>
              <w:t>Jobs less workers</w:t>
            </w:r>
          </w:p>
          <w:p w14:paraId="6E663B85" w14:textId="77777777" w:rsidR="00976AC5" w:rsidRDefault="00976AC5" w:rsidP="00A91364">
            <w:pPr>
              <w:keepNext/>
              <w:widowControl w:val="0"/>
              <w:spacing w:after="0" w:line="240" w:lineRule="auto"/>
              <w:jc w:val="center"/>
            </w:pPr>
            <w:r>
              <w:rPr>
                <w:b/>
                <w:sz w:val="16"/>
                <w:szCs w:val="16"/>
              </w:rPr>
              <w:t>%</w:t>
            </w:r>
          </w:p>
        </w:tc>
      </w:tr>
      <w:tr w:rsidR="00976AC5" w14:paraId="25ACBD3B" w14:textId="77777777" w:rsidTr="00A91364">
        <w:trPr>
          <w:cantSplit/>
        </w:trPr>
        <w:tc>
          <w:tcPr>
            <w:tcW w:w="0" w:type="auto"/>
          </w:tcPr>
          <w:p w14:paraId="03D1A500" w14:textId="77777777" w:rsidR="00976AC5" w:rsidRDefault="00976AC5" w:rsidP="00A91364">
            <w:pPr>
              <w:spacing w:beforeAutospacing="1" w:afterAutospacing="1"/>
            </w:pPr>
            <w:r>
              <w:rPr>
                <w:color w:val="000000"/>
              </w:rPr>
              <w:t>Agriculture, Mining, Oil &amp; Gas Extraction</w:t>
            </w:r>
          </w:p>
        </w:tc>
        <w:tc>
          <w:tcPr>
            <w:tcW w:w="0" w:type="auto"/>
            <w:vAlign w:val="bottom"/>
          </w:tcPr>
          <w:p w14:paraId="1CB3B2CA" w14:textId="77777777" w:rsidR="00976AC5" w:rsidRDefault="00976AC5" w:rsidP="00A91364">
            <w:pPr>
              <w:spacing w:beforeAutospacing="1" w:afterAutospacing="1"/>
              <w:jc w:val="right"/>
            </w:pPr>
            <w:r>
              <w:rPr>
                <w:color w:val="000000"/>
              </w:rPr>
              <w:t>142</w:t>
            </w:r>
          </w:p>
        </w:tc>
        <w:tc>
          <w:tcPr>
            <w:tcW w:w="0" w:type="auto"/>
            <w:vAlign w:val="bottom"/>
          </w:tcPr>
          <w:p w14:paraId="34DEB54B" w14:textId="77777777" w:rsidR="00976AC5" w:rsidRDefault="00976AC5" w:rsidP="00A91364">
            <w:pPr>
              <w:spacing w:beforeAutospacing="1" w:afterAutospacing="1"/>
              <w:jc w:val="right"/>
            </w:pPr>
            <w:r>
              <w:rPr>
                <w:color w:val="000000"/>
              </w:rPr>
              <w:t>54</w:t>
            </w:r>
          </w:p>
        </w:tc>
        <w:tc>
          <w:tcPr>
            <w:tcW w:w="0" w:type="auto"/>
            <w:vAlign w:val="bottom"/>
          </w:tcPr>
          <w:p w14:paraId="5EDDC3C7" w14:textId="77777777" w:rsidR="00976AC5" w:rsidRDefault="00976AC5" w:rsidP="00A91364">
            <w:pPr>
              <w:spacing w:beforeAutospacing="1" w:afterAutospacing="1"/>
              <w:jc w:val="right"/>
            </w:pPr>
            <w:r>
              <w:rPr>
                <w:color w:val="000000"/>
              </w:rPr>
              <w:t>0</w:t>
            </w:r>
          </w:p>
        </w:tc>
        <w:tc>
          <w:tcPr>
            <w:tcW w:w="0" w:type="auto"/>
            <w:vAlign w:val="bottom"/>
          </w:tcPr>
          <w:p w14:paraId="7CAC98B5" w14:textId="77777777" w:rsidR="00976AC5" w:rsidRDefault="00976AC5" w:rsidP="00A91364">
            <w:pPr>
              <w:spacing w:beforeAutospacing="1" w:afterAutospacing="1"/>
              <w:jc w:val="right"/>
            </w:pPr>
            <w:r>
              <w:rPr>
                <w:color w:val="000000"/>
              </w:rPr>
              <w:t>0</w:t>
            </w:r>
          </w:p>
        </w:tc>
        <w:tc>
          <w:tcPr>
            <w:tcW w:w="0" w:type="auto"/>
            <w:vAlign w:val="bottom"/>
          </w:tcPr>
          <w:p w14:paraId="046B5BC8" w14:textId="77777777" w:rsidR="00976AC5" w:rsidRDefault="00976AC5" w:rsidP="00A91364">
            <w:pPr>
              <w:spacing w:beforeAutospacing="1" w:afterAutospacing="1"/>
              <w:jc w:val="right"/>
            </w:pPr>
            <w:r>
              <w:rPr>
                <w:color w:val="000000"/>
              </w:rPr>
              <w:t>0</w:t>
            </w:r>
          </w:p>
        </w:tc>
      </w:tr>
      <w:tr w:rsidR="00976AC5" w14:paraId="7E32C668" w14:textId="77777777" w:rsidTr="00A91364">
        <w:trPr>
          <w:cantSplit/>
        </w:trPr>
        <w:tc>
          <w:tcPr>
            <w:tcW w:w="0" w:type="auto"/>
          </w:tcPr>
          <w:p w14:paraId="6EE45566" w14:textId="77777777" w:rsidR="00976AC5" w:rsidRDefault="00976AC5" w:rsidP="00A91364">
            <w:pPr>
              <w:spacing w:beforeAutospacing="1" w:afterAutospacing="1"/>
            </w:pPr>
            <w:r>
              <w:rPr>
                <w:color w:val="000000"/>
              </w:rPr>
              <w:t>Arts, Entertainment, Accommodations</w:t>
            </w:r>
          </w:p>
        </w:tc>
        <w:tc>
          <w:tcPr>
            <w:tcW w:w="0" w:type="auto"/>
            <w:vAlign w:val="bottom"/>
          </w:tcPr>
          <w:p w14:paraId="48AD2982" w14:textId="77777777" w:rsidR="00976AC5" w:rsidRDefault="00976AC5" w:rsidP="00A91364">
            <w:pPr>
              <w:spacing w:beforeAutospacing="1" w:afterAutospacing="1"/>
              <w:jc w:val="right"/>
            </w:pPr>
            <w:r>
              <w:rPr>
                <w:color w:val="000000"/>
              </w:rPr>
              <w:t>6,792</w:t>
            </w:r>
          </w:p>
        </w:tc>
        <w:tc>
          <w:tcPr>
            <w:tcW w:w="0" w:type="auto"/>
            <w:vAlign w:val="bottom"/>
          </w:tcPr>
          <w:p w14:paraId="361E3904" w14:textId="77777777" w:rsidR="00976AC5" w:rsidRDefault="00976AC5" w:rsidP="00A91364">
            <w:pPr>
              <w:spacing w:beforeAutospacing="1" w:afterAutospacing="1"/>
              <w:jc w:val="right"/>
            </w:pPr>
            <w:r>
              <w:rPr>
                <w:color w:val="000000"/>
              </w:rPr>
              <w:t>6,401</w:t>
            </w:r>
          </w:p>
        </w:tc>
        <w:tc>
          <w:tcPr>
            <w:tcW w:w="0" w:type="auto"/>
            <w:vAlign w:val="bottom"/>
          </w:tcPr>
          <w:p w14:paraId="407E31A9" w14:textId="77777777" w:rsidR="00976AC5" w:rsidRDefault="00976AC5" w:rsidP="00A91364">
            <w:pPr>
              <w:spacing w:beforeAutospacing="1" w:afterAutospacing="1"/>
              <w:jc w:val="right"/>
            </w:pPr>
            <w:r>
              <w:rPr>
                <w:color w:val="000000"/>
              </w:rPr>
              <w:t>11</w:t>
            </w:r>
          </w:p>
        </w:tc>
        <w:tc>
          <w:tcPr>
            <w:tcW w:w="0" w:type="auto"/>
            <w:vAlign w:val="bottom"/>
          </w:tcPr>
          <w:p w14:paraId="4443E6C1" w14:textId="77777777" w:rsidR="00976AC5" w:rsidRDefault="00976AC5" w:rsidP="00A91364">
            <w:pPr>
              <w:spacing w:beforeAutospacing="1" w:afterAutospacing="1"/>
              <w:jc w:val="right"/>
            </w:pPr>
            <w:r>
              <w:rPr>
                <w:color w:val="000000"/>
              </w:rPr>
              <w:t>15</w:t>
            </w:r>
          </w:p>
        </w:tc>
        <w:tc>
          <w:tcPr>
            <w:tcW w:w="0" w:type="auto"/>
            <w:vAlign w:val="bottom"/>
          </w:tcPr>
          <w:p w14:paraId="7BF84317" w14:textId="77777777" w:rsidR="00976AC5" w:rsidRDefault="00976AC5" w:rsidP="00A91364">
            <w:pPr>
              <w:spacing w:beforeAutospacing="1" w:afterAutospacing="1"/>
              <w:jc w:val="right"/>
            </w:pPr>
            <w:r>
              <w:rPr>
                <w:color w:val="000000"/>
              </w:rPr>
              <w:t>3</w:t>
            </w:r>
          </w:p>
        </w:tc>
      </w:tr>
      <w:tr w:rsidR="00976AC5" w14:paraId="0BA3A301" w14:textId="77777777" w:rsidTr="00A91364">
        <w:trPr>
          <w:cantSplit/>
        </w:trPr>
        <w:tc>
          <w:tcPr>
            <w:tcW w:w="0" w:type="auto"/>
          </w:tcPr>
          <w:p w14:paraId="7CF28A20" w14:textId="77777777" w:rsidR="00976AC5" w:rsidRDefault="00976AC5" w:rsidP="00A91364">
            <w:pPr>
              <w:spacing w:beforeAutospacing="1" w:afterAutospacing="1"/>
            </w:pPr>
            <w:r>
              <w:rPr>
                <w:color w:val="000000"/>
              </w:rPr>
              <w:t>Construction</w:t>
            </w:r>
          </w:p>
        </w:tc>
        <w:tc>
          <w:tcPr>
            <w:tcW w:w="0" w:type="auto"/>
            <w:vAlign w:val="bottom"/>
          </w:tcPr>
          <w:p w14:paraId="7FA9E1AF" w14:textId="77777777" w:rsidR="00976AC5" w:rsidRDefault="00976AC5" w:rsidP="00A91364">
            <w:pPr>
              <w:spacing w:beforeAutospacing="1" w:afterAutospacing="1"/>
              <w:jc w:val="right"/>
            </w:pPr>
            <w:r>
              <w:rPr>
                <w:color w:val="000000"/>
              </w:rPr>
              <w:t>3,093</w:t>
            </w:r>
          </w:p>
        </w:tc>
        <w:tc>
          <w:tcPr>
            <w:tcW w:w="0" w:type="auto"/>
            <w:vAlign w:val="bottom"/>
          </w:tcPr>
          <w:p w14:paraId="334404B7" w14:textId="77777777" w:rsidR="00976AC5" w:rsidRDefault="00976AC5" w:rsidP="00A91364">
            <w:pPr>
              <w:spacing w:beforeAutospacing="1" w:afterAutospacing="1"/>
              <w:jc w:val="right"/>
            </w:pPr>
            <w:r>
              <w:rPr>
                <w:color w:val="000000"/>
              </w:rPr>
              <w:t>1,358</w:t>
            </w:r>
          </w:p>
        </w:tc>
        <w:tc>
          <w:tcPr>
            <w:tcW w:w="0" w:type="auto"/>
            <w:vAlign w:val="bottom"/>
          </w:tcPr>
          <w:p w14:paraId="5375A9FC" w14:textId="77777777" w:rsidR="00976AC5" w:rsidRDefault="00976AC5" w:rsidP="00A91364">
            <w:pPr>
              <w:spacing w:beforeAutospacing="1" w:afterAutospacing="1"/>
              <w:jc w:val="right"/>
            </w:pPr>
            <w:r>
              <w:rPr>
                <w:color w:val="000000"/>
              </w:rPr>
              <w:t>5</w:t>
            </w:r>
          </w:p>
        </w:tc>
        <w:tc>
          <w:tcPr>
            <w:tcW w:w="0" w:type="auto"/>
            <w:vAlign w:val="bottom"/>
          </w:tcPr>
          <w:p w14:paraId="640709A7" w14:textId="77777777" w:rsidR="00976AC5" w:rsidRDefault="00976AC5" w:rsidP="00A91364">
            <w:pPr>
              <w:spacing w:beforeAutospacing="1" w:afterAutospacing="1"/>
              <w:jc w:val="right"/>
            </w:pPr>
            <w:r>
              <w:rPr>
                <w:color w:val="000000"/>
              </w:rPr>
              <w:t>3</w:t>
            </w:r>
          </w:p>
        </w:tc>
        <w:tc>
          <w:tcPr>
            <w:tcW w:w="0" w:type="auto"/>
            <w:vAlign w:val="bottom"/>
          </w:tcPr>
          <w:p w14:paraId="7D0A3517" w14:textId="77777777" w:rsidR="00976AC5" w:rsidRDefault="00976AC5" w:rsidP="00A91364">
            <w:pPr>
              <w:spacing w:beforeAutospacing="1" w:afterAutospacing="1"/>
              <w:jc w:val="right"/>
            </w:pPr>
            <w:r>
              <w:rPr>
                <w:color w:val="000000"/>
              </w:rPr>
              <w:t>-2</w:t>
            </w:r>
          </w:p>
        </w:tc>
      </w:tr>
      <w:tr w:rsidR="00976AC5" w14:paraId="2AEB2150" w14:textId="77777777" w:rsidTr="00A91364">
        <w:trPr>
          <w:cantSplit/>
        </w:trPr>
        <w:tc>
          <w:tcPr>
            <w:tcW w:w="0" w:type="auto"/>
          </w:tcPr>
          <w:p w14:paraId="1FB1035B" w14:textId="77777777" w:rsidR="00976AC5" w:rsidRDefault="00976AC5" w:rsidP="00A91364">
            <w:pPr>
              <w:spacing w:beforeAutospacing="1" w:afterAutospacing="1"/>
            </w:pPr>
            <w:r>
              <w:rPr>
                <w:color w:val="000000"/>
              </w:rPr>
              <w:t>Education and Health Care Services</w:t>
            </w:r>
          </w:p>
        </w:tc>
        <w:tc>
          <w:tcPr>
            <w:tcW w:w="0" w:type="auto"/>
            <w:vAlign w:val="bottom"/>
          </w:tcPr>
          <w:p w14:paraId="64DA710E" w14:textId="77777777" w:rsidR="00976AC5" w:rsidRDefault="00976AC5" w:rsidP="00A91364">
            <w:pPr>
              <w:spacing w:beforeAutospacing="1" w:afterAutospacing="1"/>
              <w:jc w:val="right"/>
            </w:pPr>
            <w:r>
              <w:rPr>
                <w:color w:val="000000"/>
              </w:rPr>
              <w:t>10,257</w:t>
            </w:r>
          </w:p>
        </w:tc>
        <w:tc>
          <w:tcPr>
            <w:tcW w:w="0" w:type="auto"/>
            <w:vAlign w:val="bottom"/>
          </w:tcPr>
          <w:p w14:paraId="2B300C5D" w14:textId="77777777" w:rsidR="00976AC5" w:rsidRDefault="00976AC5" w:rsidP="00A91364">
            <w:pPr>
              <w:spacing w:beforeAutospacing="1" w:afterAutospacing="1"/>
              <w:jc w:val="right"/>
            </w:pPr>
            <w:r>
              <w:rPr>
                <w:color w:val="000000"/>
              </w:rPr>
              <w:t>11,534</w:t>
            </w:r>
          </w:p>
        </w:tc>
        <w:tc>
          <w:tcPr>
            <w:tcW w:w="0" w:type="auto"/>
            <w:vAlign w:val="bottom"/>
          </w:tcPr>
          <w:p w14:paraId="6D57234D" w14:textId="77777777" w:rsidR="00976AC5" w:rsidRDefault="00976AC5" w:rsidP="00A91364">
            <w:pPr>
              <w:spacing w:beforeAutospacing="1" w:afterAutospacing="1"/>
              <w:jc w:val="right"/>
            </w:pPr>
            <w:r>
              <w:rPr>
                <w:color w:val="000000"/>
              </w:rPr>
              <w:t>17</w:t>
            </w:r>
          </w:p>
        </w:tc>
        <w:tc>
          <w:tcPr>
            <w:tcW w:w="0" w:type="auto"/>
            <w:vAlign w:val="bottom"/>
          </w:tcPr>
          <w:p w14:paraId="42F220CE" w14:textId="77777777" w:rsidR="00976AC5" w:rsidRDefault="00976AC5" w:rsidP="00A91364">
            <w:pPr>
              <w:spacing w:beforeAutospacing="1" w:afterAutospacing="1"/>
              <w:jc w:val="right"/>
            </w:pPr>
            <w:r>
              <w:rPr>
                <w:color w:val="000000"/>
              </w:rPr>
              <w:t>27</w:t>
            </w:r>
          </w:p>
        </w:tc>
        <w:tc>
          <w:tcPr>
            <w:tcW w:w="0" w:type="auto"/>
            <w:vAlign w:val="bottom"/>
          </w:tcPr>
          <w:p w14:paraId="5DE164F6" w14:textId="77777777" w:rsidR="00976AC5" w:rsidRDefault="00976AC5" w:rsidP="00A91364">
            <w:pPr>
              <w:spacing w:beforeAutospacing="1" w:afterAutospacing="1"/>
              <w:jc w:val="right"/>
            </w:pPr>
            <w:r>
              <w:rPr>
                <w:color w:val="000000"/>
              </w:rPr>
              <w:t>9</w:t>
            </w:r>
          </w:p>
        </w:tc>
      </w:tr>
      <w:tr w:rsidR="00976AC5" w14:paraId="7E3DB811" w14:textId="77777777" w:rsidTr="00A91364">
        <w:trPr>
          <w:cantSplit/>
        </w:trPr>
        <w:tc>
          <w:tcPr>
            <w:tcW w:w="0" w:type="auto"/>
          </w:tcPr>
          <w:p w14:paraId="1969BBC7" w14:textId="77777777" w:rsidR="00976AC5" w:rsidRDefault="00976AC5" w:rsidP="00A91364">
            <w:pPr>
              <w:spacing w:beforeAutospacing="1" w:afterAutospacing="1"/>
            </w:pPr>
            <w:r>
              <w:rPr>
                <w:color w:val="000000"/>
              </w:rPr>
              <w:t>Finance, Insurance, and Real Estate</w:t>
            </w:r>
          </w:p>
        </w:tc>
        <w:tc>
          <w:tcPr>
            <w:tcW w:w="0" w:type="auto"/>
            <w:vAlign w:val="bottom"/>
          </w:tcPr>
          <w:p w14:paraId="0855803D" w14:textId="77777777" w:rsidR="00976AC5" w:rsidRDefault="00976AC5" w:rsidP="00A91364">
            <w:pPr>
              <w:spacing w:beforeAutospacing="1" w:afterAutospacing="1"/>
              <w:jc w:val="right"/>
            </w:pPr>
            <w:r>
              <w:rPr>
                <w:color w:val="000000"/>
              </w:rPr>
              <w:t>3,422</w:t>
            </w:r>
          </w:p>
        </w:tc>
        <w:tc>
          <w:tcPr>
            <w:tcW w:w="0" w:type="auto"/>
            <w:vAlign w:val="bottom"/>
          </w:tcPr>
          <w:p w14:paraId="53254773" w14:textId="77777777" w:rsidR="00976AC5" w:rsidRDefault="00976AC5" w:rsidP="00A91364">
            <w:pPr>
              <w:spacing w:beforeAutospacing="1" w:afterAutospacing="1"/>
              <w:jc w:val="right"/>
            </w:pPr>
            <w:r>
              <w:rPr>
                <w:color w:val="000000"/>
              </w:rPr>
              <w:t>1,990</w:t>
            </w:r>
          </w:p>
        </w:tc>
        <w:tc>
          <w:tcPr>
            <w:tcW w:w="0" w:type="auto"/>
            <w:vAlign w:val="bottom"/>
          </w:tcPr>
          <w:p w14:paraId="5832F5D2" w14:textId="77777777" w:rsidR="00976AC5" w:rsidRDefault="00976AC5" w:rsidP="00A91364">
            <w:pPr>
              <w:spacing w:beforeAutospacing="1" w:afterAutospacing="1"/>
              <w:jc w:val="right"/>
            </w:pPr>
            <w:r>
              <w:rPr>
                <w:color w:val="000000"/>
              </w:rPr>
              <w:t>6</w:t>
            </w:r>
          </w:p>
        </w:tc>
        <w:tc>
          <w:tcPr>
            <w:tcW w:w="0" w:type="auto"/>
            <w:vAlign w:val="bottom"/>
          </w:tcPr>
          <w:p w14:paraId="360D5A79" w14:textId="77777777" w:rsidR="00976AC5" w:rsidRDefault="00976AC5" w:rsidP="00A91364">
            <w:pPr>
              <w:spacing w:beforeAutospacing="1" w:afterAutospacing="1"/>
              <w:jc w:val="right"/>
            </w:pPr>
            <w:r>
              <w:rPr>
                <w:color w:val="000000"/>
              </w:rPr>
              <w:t>5</w:t>
            </w:r>
          </w:p>
        </w:tc>
        <w:tc>
          <w:tcPr>
            <w:tcW w:w="0" w:type="auto"/>
            <w:vAlign w:val="bottom"/>
          </w:tcPr>
          <w:p w14:paraId="39549DFD" w14:textId="77777777" w:rsidR="00976AC5" w:rsidRDefault="00976AC5" w:rsidP="00A91364">
            <w:pPr>
              <w:spacing w:beforeAutospacing="1" w:afterAutospacing="1"/>
              <w:jc w:val="right"/>
            </w:pPr>
            <w:r>
              <w:rPr>
                <w:color w:val="000000"/>
              </w:rPr>
              <w:t>-1</w:t>
            </w:r>
          </w:p>
        </w:tc>
      </w:tr>
      <w:tr w:rsidR="00976AC5" w14:paraId="0B175033" w14:textId="77777777" w:rsidTr="00A91364">
        <w:trPr>
          <w:cantSplit/>
        </w:trPr>
        <w:tc>
          <w:tcPr>
            <w:tcW w:w="0" w:type="auto"/>
          </w:tcPr>
          <w:p w14:paraId="20CB571E" w14:textId="77777777" w:rsidR="00976AC5" w:rsidRDefault="00976AC5" w:rsidP="00A91364">
            <w:pPr>
              <w:spacing w:beforeAutospacing="1" w:afterAutospacing="1"/>
            </w:pPr>
            <w:r>
              <w:rPr>
                <w:color w:val="000000"/>
              </w:rPr>
              <w:t>Information</w:t>
            </w:r>
          </w:p>
        </w:tc>
        <w:tc>
          <w:tcPr>
            <w:tcW w:w="0" w:type="auto"/>
            <w:vAlign w:val="bottom"/>
          </w:tcPr>
          <w:p w14:paraId="33D9E5F4" w14:textId="77777777" w:rsidR="00976AC5" w:rsidRDefault="00976AC5" w:rsidP="00A91364">
            <w:pPr>
              <w:spacing w:beforeAutospacing="1" w:afterAutospacing="1"/>
              <w:jc w:val="right"/>
            </w:pPr>
            <w:r>
              <w:rPr>
                <w:color w:val="000000"/>
              </w:rPr>
              <w:t>984</w:t>
            </w:r>
          </w:p>
        </w:tc>
        <w:tc>
          <w:tcPr>
            <w:tcW w:w="0" w:type="auto"/>
            <w:vAlign w:val="bottom"/>
          </w:tcPr>
          <w:p w14:paraId="49578321" w14:textId="77777777" w:rsidR="00976AC5" w:rsidRDefault="00976AC5" w:rsidP="00A91364">
            <w:pPr>
              <w:spacing w:beforeAutospacing="1" w:afterAutospacing="1"/>
              <w:jc w:val="right"/>
            </w:pPr>
            <w:r>
              <w:rPr>
                <w:color w:val="000000"/>
              </w:rPr>
              <w:t>440</w:t>
            </w:r>
          </w:p>
        </w:tc>
        <w:tc>
          <w:tcPr>
            <w:tcW w:w="0" w:type="auto"/>
            <w:vAlign w:val="bottom"/>
          </w:tcPr>
          <w:p w14:paraId="3D4E5963" w14:textId="77777777" w:rsidR="00976AC5" w:rsidRDefault="00976AC5" w:rsidP="00A91364">
            <w:pPr>
              <w:spacing w:beforeAutospacing="1" w:afterAutospacing="1"/>
              <w:jc w:val="right"/>
            </w:pPr>
            <w:r>
              <w:rPr>
                <w:color w:val="000000"/>
              </w:rPr>
              <w:t>2</w:t>
            </w:r>
          </w:p>
        </w:tc>
        <w:tc>
          <w:tcPr>
            <w:tcW w:w="0" w:type="auto"/>
            <w:vAlign w:val="bottom"/>
          </w:tcPr>
          <w:p w14:paraId="01C800FD" w14:textId="77777777" w:rsidR="00976AC5" w:rsidRDefault="00976AC5" w:rsidP="00A91364">
            <w:pPr>
              <w:spacing w:beforeAutospacing="1" w:afterAutospacing="1"/>
              <w:jc w:val="right"/>
            </w:pPr>
            <w:r>
              <w:rPr>
                <w:color w:val="000000"/>
              </w:rPr>
              <w:t>1</w:t>
            </w:r>
          </w:p>
        </w:tc>
        <w:tc>
          <w:tcPr>
            <w:tcW w:w="0" w:type="auto"/>
            <w:vAlign w:val="bottom"/>
          </w:tcPr>
          <w:p w14:paraId="70DA8B1A" w14:textId="77777777" w:rsidR="00976AC5" w:rsidRDefault="00976AC5" w:rsidP="00A91364">
            <w:pPr>
              <w:spacing w:beforeAutospacing="1" w:afterAutospacing="1"/>
              <w:jc w:val="right"/>
            </w:pPr>
            <w:r>
              <w:rPr>
                <w:color w:val="000000"/>
              </w:rPr>
              <w:t>-1</w:t>
            </w:r>
          </w:p>
        </w:tc>
      </w:tr>
      <w:tr w:rsidR="00976AC5" w14:paraId="6D2D5075" w14:textId="77777777" w:rsidTr="00A91364">
        <w:trPr>
          <w:cantSplit/>
        </w:trPr>
        <w:tc>
          <w:tcPr>
            <w:tcW w:w="0" w:type="auto"/>
          </w:tcPr>
          <w:p w14:paraId="186C605D" w14:textId="77777777" w:rsidR="00976AC5" w:rsidRDefault="00976AC5" w:rsidP="00A91364">
            <w:pPr>
              <w:spacing w:beforeAutospacing="1" w:afterAutospacing="1"/>
            </w:pPr>
            <w:r>
              <w:rPr>
                <w:color w:val="000000"/>
              </w:rPr>
              <w:t>Manufacturing</w:t>
            </w:r>
          </w:p>
        </w:tc>
        <w:tc>
          <w:tcPr>
            <w:tcW w:w="0" w:type="auto"/>
            <w:vAlign w:val="bottom"/>
          </w:tcPr>
          <w:p w14:paraId="10B98D3B" w14:textId="77777777" w:rsidR="00976AC5" w:rsidRDefault="00976AC5" w:rsidP="00A91364">
            <w:pPr>
              <w:spacing w:beforeAutospacing="1" w:afterAutospacing="1"/>
              <w:jc w:val="right"/>
            </w:pPr>
            <w:r>
              <w:rPr>
                <w:color w:val="000000"/>
              </w:rPr>
              <w:t>5,996</w:t>
            </w:r>
          </w:p>
        </w:tc>
        <w:tc>
          <w:tcPr>
            <w:tcW w:w="0" w:type="auto"/>
            <w:vAlign w:val="bottom"/>
          </w:tcPr>
          <w:p w14:paraId="396BC1D0" w14:textId="77777777" w:rsidR="00976AC5" w:rsidRDefault="00976AC5" w:rsidP="00A91364">
            <w:pPr>
              <w:spacing w:beforeAutospacing="1" w:afterAutospacing="1"/>
              <w:jc w:val="right"/>
            </w:pPr>
            <w:r>
              <w:rPr>
                <w:color w:val="000000"/>
              </w:rPr>
              <w:t>2,535</w:t>
            </w:r>
          </w:p>
        </w:tc>
        <w:tc>
          <w:tcPr>
            <w:tcW w:w="0" w:type="auto"/>
            <w:vAlign w:val="bottom"/>
          </w:tcPr>
          <w:p w14:paraId="75F716EF" w14:textId="77777777" w:rsidR="00976AC5" w:rsidRDefault="00976AC5" w:rsidP="00A91364">
            <w:pPr>
              <w:spacing w:beforeAutospacing="1" w:afterAutospacing="1"/>
              <w:jc w:val="right"/>
            </w:pPr>
            <w:r>
              <w:rPr>
                <w:color w:val="000000"/>
              </w:rPr>
              <w:t>10</w:t>
            </w:r>
          </w:p>
        </w:tc>
        <w:tc>
          <w:tcPr>
            <w:tcW w:w="0" w:type="auto"/>
            <w:vAlign w:val="bottom"/>
          </w:tcPr>
          <w:p w14:paraId="2337CEE1" w14:textId="77777777" w:rsidR="00976AC5" w:rsidRDefault="00976AC5" w:rsidP="00A91364">
            <w:pPr>
              <w:spacing w:beforeAutospacing="1" w:afterAutospacing="1"/>
              <w:jc w:val="right"/>
            </w:pPr>
            <w:r>
              <w:rPr>
                <w:color w:val="000000"/>
              </w:rPr>
              <w:t>6</w:t>
            </w:r>
          </w:p>
        </w:tc>
        <w:tc>
          <w:tcPr>
            <w:tcW w:w="0" w:type="auto"/>
            <w:vAlign w:val="bottom"/>
          </w:tcPr>
          <w:p w14:paraId="2F08518D" w14:textId="77777777" w:rsidR="00976AC5" w:rsidRDefault="00976AC5" w:rsidP="00A91364">
            <w:pPr>
              <w:spacing w:beforeAutospacing="1" w:afterAutospacing="1"/>
              <w:jc w:val="right"/>
            </w:pPr>
            <w:r>
              <w:rPr>
                <w:color w:val="000000"/>
              </w:rPr>
              <w:t>-4</w:t>
            </w:r>
          </w:p>
        </w:tc>
      </w:tr>
      <w:tr w:rsidR="00976AC5" w14:paraId="5C83FA37" w14:textId="77777777" w:rsidTr="00A91364">
        <w:trPr>
          <w:cantSplit/>
        </w:trPr>
        <w:tc>
          <w:tcPr>
            <w:tcW w:w="0" w:type="auto"/>
          </w:tcPr>
          <w:p w14:paraId="7E748838" w14:textId="77777777" w:rsidR="00976AC5" w:rsidRDefault="00976AC5" w:rsidP="00A91364">
            <w:pPr>
              <w:spacing w:beforeAutospacing="1" w:afterAutospacing="1"/>
            </w:pPr>
            <w:r>
              <w:rPr>
                <w:color w:val="000000"/>
              </w:rPr>
              <w:t>Other Services</w:t>
            </w:r>
          </w:p>
        </w:tc>
        <w:tc>
          <w:tcPr>
            <w:tcW w:w="0" w:type="auto"/>
            <w:vAlign w:val="bottom"/>
          </w:tcPr>
          <w:p w14:paraId="579AC5F4" w14:textId="77777777" w:rsidR="00976AC5" w:rsidRDefault="00976AC5" w:rsidP="00A91364">
            <w:pPr>
              <w:spacing w:beforeAutospacing="1" w:afterAutospacing="1"/>
              <w:jc w:val="right"/>
            </w:pPr>
            <w:r>
              <w:rPr>
                <w:color w:val="000000"/>
              </w:rPr>
              <w:t>2,358</w:t>
            </w:r>
          </w:p>
        </w:tc>
        <w:tc>
          <w:tcPr>
            <w:tcW w:w="0" w:type="auto"/>
            <w:vAlign w:val="bottom"/>
          </w:tcPr>
          <w:p w14:paraId="67A8F3FC" w14:textId="77777777" w:rsidR="00976AC5" w:rsidRDefault="00976AC5" w:rsidP="00A91364">
            <w:pPr>
              <w:spacing w:beforeAutospacing="1" w:afterAutospacing="1"/>
              <w:jc w:val="right"/>
            </w:pPr>
            <w:r>
              <w:rPr>
                <w:color w:val="000000"/>
              </w:rPr>
              <w:t>1,490</w:t>
            </w:r>
          </w:p>
        </w:tc>
        <w:tc>
          <w:tcPr>
            <w:tcW w:w="0" w:type="auto"/>
            <w:vAlign w:val="bottom"/>
          </w:tcPr>
          <w:p w14:paraId="57A4FC49" w14:textId="77777777" w:rsidR="00976AC5" w:rsidRDefault="00976AC5" w:rsidP="00A91364">
            <w:pPr>
              <w:spacing w:beforeAutospacing="1" w:afterAutospacing="1"/>
              <w:jc w:val="right"/>
            </w:pPr>
            <w:r>
              <w:rPr>
                <w:color w:val="000000"/>
              </w:rPr>
              <w:t>4</w:t>
            </w:r>
          </w:p>
        </w:tc>
        <w:tc>
          <w:tcPr>
            <w:tcW w:w="0" w:type="auto"/>
            <w:vAlign w:val="bottom"/>
          </w:tcPr>
          <w:p w14:paraId="6F6F7261" w14:textId="77777777" w:rsidR="00976AC5" w:rsidRDefault="00976AC5" w:rsidP="00A91364">
            <w:pPr>
              <w:spacing w:beforeAutospacing="1" w:afterAutospacing="1"/>
              <w:jc w:val="right"/>
            </w:pPr>
            <w:r>
              <w:rPr>
                <w:color w:val="000000"/>
              </w:rPr>
              <w:t>3</w:t>
            </w:r>
          </w:p>
        </w:tc>
        <w:tc>
          <w:tcPr>
            <w:tcW w:w="0" w:type="auto"/>
            <w:vAlign w:val="bottom"/>
          </w:tcPr>
          <w:p w14:paraId="2183E8BA" w14:textId="77777777" w:rsidR="00976AC5" w:rsidRDefault="00976AC5" w:rsidP="00A91364">
            <w:pPr>
              <w:spacing w:beforeAutospacing="1" w:afterAutospacing="1"/>
              <w:jc w:val="right"/>
            </w:pPr>
            <w:r>
              <w:rPr>
                <w:color w:val="000000"/>
              </w:rPr>
              <w:t>-1</w:t>
            </w:r>
          </w:p>
        </w:tc>
      </w:tr>
      <w:tr w:rsidR="00976AC5" w14:paraId="0CD2F068" w14:textId="77777777" w:rsidTr="00A91364">
        <w:trPr>
          <w:cantSplit/>
        </w:trPr>
        <w:tc>
          <w:tcPr>
            <w:tcW w:w="0" w:type="auto"/>
          </w:tcPr>
          <w:p w14:paraId="4E22F73B" w14:textId="77777777" w:rsidR="00976AC5" w:rsidRDefault="00976AC5" w:rsidP="00A91364">
            <w:pPr>
              <w:spacing w:beforeAutospacing="1" w:afterAutospacing="1"/>
            </w:pPr>
            <w:r>
              <w:rPr>
                <w:color w:val="000000"/>
              </w:rPr>
              <w:t>Professional, Scientific, Management Services</w:t>
            </w:r>
          </w:p>
        </w:tc>
        <w:tc>
          <w:tcPr>
            <w:tcW w:w="0" w:type="auto"/>
            <w:vAlign w:val="bottom"/>
          </w:tcPr>
          <w:p w14:paraId="2E7377D0" w14:textId="77777777" w:rsidR="00976AC5" w:rsidRDefault="00976AC5" w:rsidP="00A91364">
            <w:pPr>
              <w:spacing w:beforeAutospacing="1" w:afterAutospacing="1"/>
              <w:jc w:val="right"/>
            </w:pPr>
            <w:r>
              <w:rPr>
                <w:color w:val="000000"/>
              </w:rPr>
              <w:t>4,520</w:t>
            </w:r>
          </w:p>
        </w:tc>
        <w:tc>
          <w:tcPr>
            <w:tcW w:w="0" w:type="auto"/>
            <w:vAlign w:val="bottom"/>
          </w:tcPr>
          <w:p w14:paraId="1EC83730" w14:textId="77777777" w:rsidR="00976AC5" w:rsidRDefault="00976AC5" w:rsidP="00A91364">
            <w:pPr>
              <w:spacing w:beforeAutospacing="1" w:afterAutospacing="1"/>
              <w:jc w:val="right"/>
            </w:pPr>
            <w:r>
              <w:rPr>
                <w:color w:val="000000"/>
              </w:rPr>
              <w:t>1,250</w:t>
            </w:r>
          </w:p>
        </w:tc>
        <w:tc>
          <w:tcPr>
            <w:tcW w:w="0" w:type="auto"/>
            <w:vAlign w:val="bottom"/>
          </w:tcPr>
          <w:p w14:paraId="01F9F100" w14:textId="77777777" w:rsidR="00976AC5" w:rsidRDefault="00976AC5" w:rsidP="00A91364">
            <w:pPr>
              <w:spacing w:beforeAutospacing="1" w:afterAutospacing="1"/>
              <w:jc w:val="right"/>
            </w:pPr>
            <w:r>
              <w:rPr>
                <w:color w:val="000000"/>
              </w:rPr>
              <w:t>8</w:t>
            </w:r>
          </w:p>
        </w:tc>
        <w:tc>
          <w:tcPr>
            <w:tcW w:w="0" w:type="auto"/>
            <w:vAlign w:val="bottom"/>
          </w:tcPr>
          <w:p w14:paraId="6C9F4831" w14:textId="77777777" w:rsidR="00976AC5" w:rsidRDefault="00976AC5" w:rsidP="00A91364">
            <w:pPr>
              <w:spacing w:beforeAutospacing="1" w:afterAutospacing="1"/>
              <w:jc w:val="right"/>
            </w:pPr>
            <w:r>
              <w:rPr>
                <w:color w:val="000000"/>
              </w:rPr>
              <w:t>3</w:t>
            </w:r>
          </w:p>
        </w:tc>
        <w:tc>
          <w:tcPr>
            <w:tcW w:w="0" w:type="auto"/>
            <w:vAlign w:val="bottom"/>
          </w:tcPr>
          <w:p w14:paraId="35A16CAD" w14:textId="77777777" w:rsidR="00976AC5" w:rsidRDefault="00976AC5" w:rsidP="00A91364">
            <w:pPr>
              <w:spacing w:beforeAutospacing="1" w:afterAutospacing="1"/>
              <w:jc w:val="right"/>
            </w:pPr>
            <w:r>
              <w:rPr>
                <w:color w:val="000000"/>
              </w:rPr>
              <w:t>-5</w:t>
            </w:r>
          </w:p>
        </w:tc>
      </w:tr>
      <w:tr w:rsidR="00976AC5" w14:paraId="0222E49C" w14:textId="77777777" w:rsidTr="00A91364">
        <w:trPr>
          <w:cantSplit/>
        </w:trPr>
        <w:tc>
          <w:tcPr>
            <w:tcW w:w="0" w:type="auto"/>
          </w:tcPr>
          <w:p w14:paraId="135D8B2B" w14:textId="77777777" w:rsidR="00976AC5" w:rsidRDefault="00976AC5" w:rsidP="00A91364">
            <w:pPr>
              <w:spacing w:beforeAutospacing="1" w:afterAutospacing="1"/>
            </w:pPr>
            <w:r>
              <w:rPr>
                <w:color w:val="000000"/>
              </w:rPr>
              <w:t>Public Administration</w:t>
            </w:r>
          </w:p>
        </w:tc>
        <w:tc>
          <w:tcPr>
            <w:tcW w:w="0" w:type="auto"/>
            <w:vAlign w:val="bottom"/>
          </w:tcPr>
          <w:p w14:paraId="06B0ABBE" w14:textId="77777777" w:rsidR="00976AC5" w:rsidRDefault="00976AC5" w:rsidP="00A91364">
            <w:pPr>
              <w:spacing w:beforeAutospacing="1" w:afterAutospacing="1"/>
              <w:jc w:val="right"/>
            </w:pPr>
            <w:r>
              <w:rPr>
                <w:color w:val="000000"/>
              </w:rPr>
              <w:t>0</w:t>
            </w:r>
          </w:p>
        </w:tc>
        <w:tc>
          <w:tcPr>
            <w:tcW w:w="0" w:type="auto"/>
            <w:vAlign w:val="bottom"/>
          </w:tcPr>
          <w:p w14:paraId="42B95790" w14:textId="77777777" w:rsidR="00976AC5" w:rsidRDefault="00976AC5" w:rsidP="00A91364">
            <w:pPr>
              <w:spacing w:beforeAutospacing="1" w:afterAutospacing="1"/>
              <w:jc w:val="right"/>
            </w:pPr>
            <w:r>
              <w:rPr>
                <w:color w:val="000000"/>
              </w:rPr>
              <w:t>0</w:t>
            </w:r>
          </w:p>
        </w:tc>
        <w:tc>
          <w:tcPr>
            <w:tcW w:w="0" w:type="auto"/>
            <w:vAlign w:val="bottom"/>
          </w:tcPr>
          <w:p w14:paraId="5B610A59" w14:textId="77777777" w:rsidR="00976AC5" w:rsidRDefault="00976AC5" w:rsidP="00A91364">
            <w:pPr>
              <w:spacing w:beforeAutospacing="1" w:afterAutospacing="1"/>
              <w:jc w:val="right"/>
            </w:pPr>
            <w:r>
              <w:rPr>
                <w:color w:val="000000"/>
              </w:rPr>
              <w:t>0</w:t>
            </w:r>
          </w:p>
        </w:tc>
        <w:tc>
          <w:tcPr>
            <w:tcW w:w="0" w:type="auto"/>
            <w:vAlign w:val="bottom"/>
          </w:tcPr>
          <w:p w14:paraId="34D6ECC6" w14:textId="77777777" w:rsidR="00976AC5" w:rsidRDefault="00976AC5" w:rsidP="00A91364">
            <w:pPr>
              <w:spacing w:beforeAutospacing="1" w:afterAutospacing="1"/>
              <w:jc w:val="right"/>
            </w:pPr>
            <w:r>
              <w:rPr>
                <w:color w:val="000000"/>
              </w:rPr>
              <w:t>0</w:t>
            </w:r>
          </w:p>
        </w:tc>
        <w:tc>
          <w:tcPr>
            <w:tcW w:w="0" w:type="auto"/>
            <w:vAlign w:val="bottom"/>
          </w:tcPr>
          <w:p w14:paraId="344625BF" w14:textId="77777777" w:rsidR="00976AC5" w:rsidRDefault="00976AC5" w:rsidP="00A91364">
            <w:pPr>
              <w:spacing w:beforeAutospacing="1" w:afterAutospacing="1"/>
              <w:jc w:val="right"/>
            </w:pPr>
            <w:r>
              <w:rPr>
                <w:color w:val="000000"/>
              </w:rPr>
              <w:t>0</w:t>
            </w:r>
          </w:p>
        </w:tc>
      </w:tr>
      <w:tr w:rsidR="00976AC5" w14:paraId="17A65142" w14:textId="77777777" w:rsidTr="00A91364">
        <w:trPr>
          <w:cantSplit/>
        </w:trPr>
        <w:tc>
          <w:tcPr>
            <w:tcW w:w="0" w:type="auto"/>
          </w:tcPr>
          <w:p w14:paraId="0FA8EE72" w14:textId="77777777" w:rsidR="00976AC5" w:rsidRDefault="00976AC5" w:rsidP="00A91364">
            <w:pPr>
              <w:spacing w:beforeAutospacing="1" w:afterAutospacing="1"/>
            </w:pPr>
            <w:r>
              <w:rPr>
                <w:color w:val="000000"/>
              </w:rPr>
              <w:t>Retail Trade</w:t>
            </w:r>
          </w:p>
        </w:tc>
        <w:tc>
          <w:tcPr>
            <w:tcW w:w="0" w:type="auto"/>
            <w:vAlign w:val="bottom"/>
          </w:tcPr>
          <w:p w14:paraId="5ED0409D" w14:textId="77777777" w:rsidR="00976AC5" w:rsidRDefault="00976AC5" w:rsidP="00A91364">
            <w:pPr>
              <w:spacing w:beforeAutospacing="1" w:afterAutospacing="1"/>
              <w:jc w:val="right"/>
            </w:pPr>
            <w:r>
              <w:rPr>
                <w:color w:val="000000"/>
              </w:rPr>
              <w:t>8,221</w:t>
            </w:r>
          </w:p>
        </w:tc>
        <w:tc>
          <w:tcPr>
            <w:tcW w:w="0" w:type="auto"/>
            <w:vAlign w:val="bottom"/>
          </w:tcPr>
          <w:p w14:paraId="764BB687" w14:textId="77777777" w:rsidR="00976AC5" w:rsidRDefault="00976AC5" w:rsidP="00A91364">
            <w:pPr>
              <w:spacing w:beforeAutospacing="1" w:afterAutospacing="1"/>
              <w:jc w:val="right"/>
            </w:pPr>
            <w:r>
              <w:rPr>
                <w:color w:val="000000"/>
              </w:rPr>
              <w:t>6,903</w:t>
            </w:r>
          </w:p>
        </w:tc>
        <w:tc>
          <w:tcPr>
            <w:tcW w:w="0" w:type="auto"/>
            <w:vAlign w:val="bottom"/>
          </w:tcPr>
          <w:p w14:paraId="51A63DAC" w14:textId="77777777" w:rsidR="00976AC5" w:rsidRDefault="00976AC5" w:rsidP="00A91364">
            <w:pPr>
              <w:spacing w:beforeAutospacing="1" w:afterAutospacing="1"/>
              <w:jc w:val="right"/>
            </w:pPr>
            <w:r>
              <w:rPr>
                <w:color w:val="000000"/>
              </w:rPr>
              <w:t>14</w:t>
            </w:r>
          </w:p>
        </w:tc>
        <w:tc>
          <w:tcPr>
            <w:tcW w:w="0" w:type="auto"/>
            <w:vAlign w:val="bottom"/>
          </w:tcPr>
          <w:p w14:paraId="7198C739" w14:textId="77777777" w:rsidR="00976AC5" w:rsidRDefault="00976AC5" w:rsidP="00A91364">
            <w:pPr>
              <w:spacing w:beforeAutospacing="1" w:afterAutospacing="1"/>
              <w:jc w:val="right"/>
            </w:pPr>
            <w:r>
              <w:rPr>
                <w:color w:val="000000"/>
              </w:rPr>
              <w:t>16</w:t>
            </w:r>
          </w:p>
        </w:tc>
        <w:tc>
          <w:tcPr>
            <w:tcW w:w="0" w:type="auto"/>
            <w:vAlign w:val="bottom"/>
          </w:tcPr>
          <w:p w14:paraId="0D1FCA73" w14:textId="77777777" w:rsidR="00976AC5" w:rsidRDefault="00976AC5" w:rsidP="00A91364">
            <w:pPr>
              <w:spacing w:beforeAutospacing="1" w:afterAutospacing="1"/>
              <w:jc w:val="right"/>
            </w:pPr>
            <w:r>
              <w:rPr>
                <w:color w:val="000000"/>
              </w:rPr>
              <w:t>2</w:t>
            </w:r>
          </w:p>
        </w:tc>
      </w:tr>
      <w:tr w:rsidR="00976AC5" w14:paraId="2727E6BD" w14:textId="77777777" w:rsidTr="00A91364">
        <w:trPr>
          <w:cantSplit/>
        </w:trPr>
        <w:tc>
          <w:tcPr>
            <w:tcW w:w="0" w:type="auto"/>
          </w:tcPr>
          <w:p w14:paraId="6287FC49" w14:textId="77777777" w:rsidR="00976AC5" w:rsidRDefault="00976AC5" w:rsidP="00A91364">
            <w:pPr>
              <w:spacing w:beforeAutospacing="1" w:afterAutospacing="1"/>
            </w:pPr>
            <w:r>
              <w:rPr>
                <w:color w:val="000000"/>
              </w:rPr>
              <w:t>Transportation and Warehousing</w:t>
            </w:r>
          </w:p>
        </w:tc>
        <w:tc>
          <w:tcPr>
            <w:tcW w:w="0" w:type="auto"/>
            <w:vAlign w:val="bottom"/>
          </w:tcPr>
          <w:p w14:paraId="15E655E9" w14:textId="77777777" w:rsidR="00976AC5" w:rsidRDefault="00976AC5" w:rsidP="00A91364">
            <w:pPr>
              <w:spacing w:beforeAutospacing="1" w:afterAutospacing="1"/>
              <w:jc w:val="right"/>
            </w:pPr>
            <w:r>
              <w:rPr>
                <w:color w:val="000000"/>
              </w:rPr>
              <w:t>3,946</w:t>
            </w:r>
          </w:p>
        </w:tc>
        <w:tc>
          <w:tcPr>
            <w:tcW w:w="0" w:type="auto"/>
            <w:vAlign w:val="bottom"/>
          </w:tcPr>
          <w:p w14:paraId="407A99DF" w14:textId="77777777" w:rsidR="00976AC5" w:rsidRDefault="00976AC5" w:rsidP="00A91364">
            <w:pPr>
              <w:spacing w:beforeAutospacing="1" w:afterAutospacing="1"/>
              <w:jc w:val="right"/>
            </w:pPr>
            <w:r>
              <w:rPr>
                <w:color w:val="000000"/>
              </w:rPr>
              <w:t>3,157</w:t>
            </w:r>
          </w:p>
        </w:tc>
        <w:tc>
          <w:tcPr>
            <w:tcW w:w="0" w:type="auto"/>
            <w:vAlign w:val="bottom"/>
          </w:tcPr>
          <w:p w14:paraId="3A6DCBC4" w14:textId="77777777" w:rsidR="00976AC5" w:rsidRDefault="00976AC5" w:rsidP="00A91364">
            <w:pPr>
              <w:spacing w:beforeAutospacing="1" w:afterAutospacing="1"/>
              <w:jc w:val="right"/>
            </w:pPr>
            <w:r>
              <w:rPr>
                <w:color w:val="000000"/>
              </w:rPr>
              <w:t>7</w:t>
            </w:r>
          </w:p>
        </w:tc>
        <w:tc>
          <w:tcPr>
            <w:tcW w:w="0" w:type="auto"/>
            <w:vAlign w:val="bottom"/>
          </w:tcPr>
          <w:p w14:paraId="212EEA2F" w14:textId="77777777" w:rsidR="00976AC5" w:rsidRDefault="00976AC5" w:rsidP="00A91364">
            <w:pPr>
              <w:spacing w:beforeAutospacing="1" w:afterAutospacing="1"/>
              <w:jc w:val="right"/>
            </w:pPr>
            <w:r>
              <w:rPr>
                <w:color w:val="000000"/>
              </w:rPr>
              <w:t>7</w:t>
            </w:r>
          </w:p>
        </w:tc>
        <w:tc>
          <w:tcPr>
            <w:tcW w:w="0" w:type="auto"/>
            <w:vAlign w:val="bottom"/>
          </w:tcPr>
          <w:p w14:paraId="1FDAC798" w14:textId="77777777" w:rsidR="00976AC5" w:rsidRDefault="00976AC5" w:rsidP="00A91364">
            <w:pPr>
              <w:spacing w:beforeAutospacing="1" w:afterAutospacing="1"/>
              <w:jc w:val="right"/>
            </w:pPr>
            <w:r>
              <w:rPr>
                <w:color w:val="000000"/>
              </w:rPr>
              <w:t>1</w:t>
            </w:r>
          </w:p>
        </w:tc>
      </w:tr>
      <w:tr w:rsidR="00976AC5" w14:paraId="7F363618" w14:textId="77777777" w:rsidTr="00A91364">
        <w:trPr>
          <w:cantSplit/>
        </w:trPr>
        <w:tc>
          <w:tcPr>
            <w:tcW w:w="0" w:type="auto"/>
          </w:tcPr>
          <w:p w14:paraId="40CBB64E" w14:textId="77777777" w:rsidR="00976AC5" w:rsidRDefault="00976AC5" w:rsidP="00A91364">
            <w:pPr>
              <w:spacing w:beforeAutospacing="1" w:afterAutospacing="1"/>
            </w:pPr>
            <w:r>
              <w:rPr>
                <w:color w:val="000000"/>
              </w:rPr>
              <w:t>Wholesale Trade</w:t>
            </w:r>
          </w:p>
        </w:tc>
        <w:tc>
          <w:tcPr>
            <w:tcW w:w="0" w:type="auto"/>
            <w:vAlign w:val="bottom"/>
          </w:tcPr>
          <w:p w14:paraId="621D996A" w14:textId="77777777" w:rsidR="00976AC5" w:rsidRDefault="00976AC5" w:rsidP="00A91364">
            <w:pPr>
              <w:spacing w:beforeAutospacing="1" w:afterAutospacing="1"/>
              <w:jc w:val="right"/>
            </w:pPr>
            <w:r>
              <w:rPr>
                <w:color w:val="000000"/>
              </w:rPr>
              <w:t>4,249</w:t>
            </w:r>
          </w:p>
        </w:tc>
        <w:tc>
          <w:tcPr>
            <w:tcW w:w="0" w:type="auto"/>
            <w:vAlign w:val="bottom"/>
          </w:tcPr>
          <w:p w14:paraId="24935180" w14:textId="77777777" w:rsidR="00976AC5" w:rsidRDefault="00976AC5" w:rsidP="00A91364">
            <w:pPr>
              <w:spacing w:beforeAutospacing="1" w:afterAutospacing="1"/>
              <w:jc w:val="right"/>
            </w:pPr>
            <w:r>
              <w:rPr>
                <w:color w:val="000000"/>
              </w:rPr>
              <w:t>2,646</w:t>
            </w:r>
          </w:p>
        </w:tc>
        <w:tc>
          <w:tcPr>
            <w:tcW w:w="0" w:type="auto"/>
            <w:vAlign w:val="bottom"/>
          </w:tcPr>
          <w:p w14:paraId="42AA54BF" w14:textId="77777777" w:rsidR="00976AC5" w:rsidRDefault="00976AC5" w:rsidP="00A91364">
            <w:pPr>
              <w:spacing w:beforeAutospacing="1" w:afterAutospacing="1"/>
              <w:jc w:val="right"/>
            </w:pPr>
            <w:r>
              <w:rPr>
                <w:color w:val="000000"/>
              </w:rPr>
              <w:t>7</w:t>
            </w:r>
          </w:p>
        </w:tc>
        <w:tc>
          <w:tcPr>
            <w:tcW w:w="0" w:type="auto"/>
            <w:vAlign w:val="bottom"/>
          </w:tcPr>
          <w:p w14:paraId="1B81F489" w14:textId="77777777" w:rsidR="00976AC5" w:rsidRDefault="00976AC5" w:rsidP="00A91364">
            <w:pPr>
              <w:spacing w:beforeAutospacing="1" w:afterAutospacing="1"/>
              <w:jc w:val="right"/>
            </w:pPr>
            <w:r>
              <w:rPr>
                <w:color w:val="000000"/>
              </w:rPr>
              <w:t>6</w:t>
            </w:r>
          </w:p>
        </w:tc>
        <w:tc>
          <w:tcPr>
            <w:tcW w:w="0" w:type="auto"/>
            <w:vAlign w:val="bottom"/>
          </w:tcPr>
          <w:p w14:paraId="638EFABE" w14:textId="77777777" w:rsidR="00976AC5" w:rsidRDefault="00976AC5" w:rsidP="00A91364">
            <w:pPr>
              <w:spacing w:beforeAutospacing="1" w:afterAutospacing="1"/>
              <w:jc w:val="right"/>
            </w:pPr>
            <w:r>
              <w:rPr>
                <w:color w:val="000000"/>
              </w:rPr>
              <w:t>-1</w:t>
            </w:r>
          </w:p>
        </w:tc>
      </w:tr>
      <w:tr w:rsidR="00976AC5" w14:paraId="4256C2D9" w14:textId="77777777" w:rsidTr="00A91364">
        <w:trPr>
          <w:cantSplit/>
        </w:trPr>
        <w:tc>
          <w:tcPr>
            <w:tcW w:w="0" w:type="auto"/>
          </w:tcPr>
          <w:p w14:paraId="5DC62636" w14:textId="77777777" w:rsidR="00976AC5" w:rsidRDefault="00976AC5" w:rsidP="00A91364">
            <w:pPr>
              <w:spacing w:beforeAutospacing="1" w:afterAutospacing="1"/>
            </w:pPr>
            <w:r>
              <w:rPr>
                <w:color w:val="000000"/>
              </w:rPr>
              <w:t>Total</w:t>
            </w:r>
          </w:p>
        </w:tc>
        <w:tc>
          <w:tcPr>
            <w:tcW w:w="0" w:type="auto"/>
            <w:vAlign w:val="bottom"/>
          </w:tcPr>
          <w:p w14:paraId="15B4CA40" w14:textId="77777777" w:rsidR="00976AC5" w:rsidRDefault="00976AC5" w:rsidP="00A91364">
            <w:pPr>
              <w:spacing w:beforeAutospacing="1" w:afterAutospacing="1"/>
              <w:jc w:val="right"/>
            </w:pPr>
            <w:r>
              <w:rPr>
                <w:color w:val="000000"/>
              </w:rPr>
              <w:t>53,980</w:t>
            </w:r>
          </w:p>
        </w:tc>
        <w:tc>
          <w:tcPr>
            <w:tcW w:w="0" w:type="auto"/>
            <w:vAlign w:val="bottom"/>
          </w:tcPr>
          <w:p w14:paraId="53BFAA8D" w14:textId="77777777" w:rsidR="00976AC5" w:rsidRDefault="00976AC5" w:rsidP="00A91364">
            <w:pPr>
              <w:spacing w:beforeAutospacing="1" w:afterAutospacing="1"/>
              <w:jc w:val="right"/>
            </w:pPr>
            <w:r>
              <w:rPr>
                <w:color w:val="000000"/>
              </w:rPr>
              <w:t>39,758</w:t>
            </w:r>
          </w:p>
        </w:tc>
        <w:tc>
          <w:tcPr>
            <w:tcW w:w="0" w:type="auto"/>
            <w:vAlign w:val="bottom"/>
          </w:tcPr>
          <w:p w14:paraId="7AFED0FD" w14:textId="77777777" w:rsidR="00976AC5" w:rsidRDefault="00976AC5" w:rsidP="00A91364">
            <w:pPr>
              <w:spacing w:beforeAutospacing="1" w:afterAutospacing="1"/>
              <w:jc w:val="right"/>
            </w:pPr>
            <w:r>
              <w:rPr>
                <w:color w:val="000000"/>
              </w:rPr>
              <w:t>--</w:t>
            </w:r>
          </w:p>
        </w:tc>
        <w:tc>
          <w:tcPr>
            <w:tcW w:w="0" w:type="auto"/>
            <w:vAlign w:val="bottom"/>
          </w:tcPr>
          <w:p w14:paraId="1CA47E16" w14:textId="77777777" w:rsidR="00976AC5" w:rsidRDefault="00976AC5" w:rsidP="00A91364">
            <w:pPr>
              <w:spacing w:beforeAutospacing="1" w:afterAutospacing="1"/>
              <w:jc w:val="right"/>
            </w:pPr>
            <w:r>
              <w:rPr>
                <w:color w:val="000000"/>
              </w:rPr>
              <w:t>--</w:t>
            </w:r>
          </w:p>
        </w:tc>
        <w:tc>
          <w:tcPr>
            <w:tcW w:w="0" w:type="auto"/>
            <w:vAlign w:val="bottom"/>
          </w:tcPr>
          <w:p w14:paraId="6D85D55A" w14:textId="77777777" w:rsidR="00976AC5" w:rsidRDefault="00976AC5" w:rsidP="00A91364">
            <w:pPr>
              <w:spacing w:beforeAutospacing="1" w:afterAutospacing="1"/>
              <w:jc w:val="right"/>
            </w:pPr>
            <w:r>
              <w:rPr>
                <w:color w:val="000000"/>
              </w:rPr>
              <w:t>--</w:t>
            </w:r>
          </w:p>
        </w:tc>
      </w:tr>
    </w:tbl>
    <w:p w14:paraId="157DE111" w14:textId="197A62A1"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4</w:t>
      </w:r>
      <w:r>
        <w:rPr>
          <w:rFonts w:asciiTheme="minorHAnsi" w:hAnsiTheme="minorHAnsi"/>
        </w:rPr>
        <w:fldChar w:fldCharType="end"/>
      </w:r>
      <w:r>
        <w:rPr>
          <w:rFonts w:asciiTheme="minorHAnsi" w:hAnsiTheme="minorHAnsi"/>
        </w:rPr>
        <w:t xml:space="preserve"> - Business Activity</w:t>
      </w:r>
    </w:p>
    <w:tbl>
      <w:tblPr>
        <w:tblW w:w="5000" w:type="pct"/>
        <w:tblInd w:w="115" w:type="dxa"/>
        <w:tblLook w:val="01E0" w:firstRow="1" w:lastRow="1" w:firstColumn="1" w:lastColumn="1" w:noHBand="0" w:noVBand="0"/>
      </w:tblPr>
      <w:tblGrid>
        <w:gridCol w:w="953"/>
        <w:gridCol w:w="8407"/>
      </w:tblGrid>
      <w:tr w:rsidR="00976AC5" w14:paraId="2A0FEDAC" w14:textId="77777777" w:rsidTr="00A91364">
        <w:trPr>
          <w:cantSplit/>
        </w:trPr>
        <w:tc>
          <w:tcPr>
            <w:tcW w:w="1073" w:type="dxa"/>
          </w:tcPr>
          <w:p w14:paraId="193001AD" w14:textId="77777777" w:rsidR="00976AC5" w:rsidRDefault="00976AC5" w:rsidP="00A91364">
            <w:pPr>
              <w:spacing w:after="0" w:line="240" w:lineRule="auto"/>
              <w:rPr>
                <w:rFonts w:cs="Arial"/>
                <w:sz w:val="16"/>
                <w:szCs w:val="16"/>
              </w:rPr>
            </w:pPr>
            <w:r>
              <w:rPr>
                <w:b/>
                <w:bCs/>
                <w:sz w:val="16"/>
                <w:szCs w:val="16"/>
              </w:rPr>
              <w:t>Data Source:</w:t>
            </w:r>
          </w:p>
        </w:tc>
        <w:tc>
          <w:tcPr>
            <w:tcW w:w="12103" w:type="dxa"/>
          </w:tcPr>
          <w:p w14:paraId="61BCFBAC" w14:textId="77777777" w:rsidR="00976AC5" w:rsidRDefault="00976AC5" w:rsidP="00A91364">
            <w:pPr>
              <w:spacing w:beforeAutospacing="1" w:afterAutospacing="1"/>
              <w:rPr>
                <w:rFonts w:cs="Arial"/>
                <w:sz w:val="16"/>
                <w:szCs w:val="16"/>
              </w:rPr>
            </w:pPr>
            <w:r>
              <w:rPr>
                <w:rFonts w:cs="Arial"/>
                <w:sz w:val="16"/>
                <w:szCs w:val="16"/>
              </w:rPr>
              <w:t>2011-2015 ACS (Workers), 2015 Longitudinal Employer-Household Dynamics (Jobs)</w:t>
            </w:r>
          </w:p>
        </w:tc>
      </w:tr>
    </w:tbl>
    <w:p w14:paraId="401DA073" w14:textId="50DC369E" w:rsidR="00976AC5" w:rsidRDefault="00976AC5" w:rsidP="00976AC5">
      <w:pPr>
        <w:keepNext/>
        <w:widowControl w:val="0"/>
        <w:spacing w:after="0" w:line="240" w:lineRule="auto"/>
        <w:jc w:val="center"/>
        <w:rPr>
          <w:b/>
          <w:bCs/>
          <w:sz w:val="20"/>
          <w:szCs w:val="20"/>
        </w:rPr>
      </w:pPr>
    </w:p>
    <w:p w14:paraId="2B282983" w14:textId="3A0A09CE" w:rsidR="00414B19" w:rsidRDefault="00414B19" w:rsidP="00414B19">
      <w:r>
        <w:rPr>
          <w:noProof/>
        </w:rPr>
        <w:drawing>
          <wp:inline distT="0" distB="0" distL="0" distR="0" wp14:anchorId="21E03C28" wp14:editId="327092C3">
            <wp:extent cx="5857875" cy="5172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7875" cy="5172075"/>
                    </a:xfrm>
                    <a:prstGeom prst="rect">
                      <a:avLst/>
                    </a:prstGeom>
                  </pic:spPr>
                </pic:pic>
              </a:graphicData>
            </a:graphic>
          </wp:inline>
        </w:drawing>
      </w:r>
    </w:p>
    <w:p w14:paraId="2E27058B" w14:textId="3C04AFB6" w:rsidR="00414B19" w:rsidRDefault="00414B19" w:rsidP="00414B19">
      <w:r>
        <w:rPr>
          <w:noProof/>
        </w:rPr>
        <w:lastRenderedPageBreak/>
        <w:drawing>
          <wp:inline distT="0" distB="0" distL="0" distR="0" wp14:anchorId="2A32EF33" wp14:editId="77E5AE4C">
            <wp:extent cx="5943600" cy="5180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180330"/>
                    </a:xfrm>
                    <a:prstGeom prst="rect">
                      <a:avLst/>
                    </a:prstGeom>
                  </pic:spPr>
                </pic:pic>
              </a:graphicData>
            </a:graphic>
          </wp:inline>
        </w:drawing>
      </w:r>
    </w:p>
    <w:p w14:paraId="1AD5B2F5" w14:textId="0003208C" w:rsidR="00414B19" w:rsidRDefault="007B6AA2" w:rsidP="00414B19">
      <w:r>
        <w:rPr>
          <w:noProof/>
        </w:rPr>
        <w:drawing>
          <wp:inline distT="0" distB="0" distL="0" distR="0" wp14:anchorId="130448DE" wp14:editId="6F946AE2">
            <wp:extent cx="5943600" cy="1373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373505"/>
                    </a:xfrm>
                    <a:prstGeom prst="rect">
                      <a:avLst/>
                    </a:prstGeom>
                  </pic:spPr>
                </pic:pic>
              </a:graphicData>
            </a:graphic>
          </wp:inline>
        </w:drawing>
      </w:r>
    </w:p>
    <w:p w14:paraId="2F5BB605" w14:textId="77777777" w:rsidR="007B6AA2" w:rsidRDefault="007B6AA2">
      <w:r>
        <w:rPr>
          <w:b/>
          <w:bCs/>
        </w:rPr>
        <w:br w:type="page"/>
      </w:r>
    </w:p>
    <w:tbl>
      <w:tblPr>
        <w:tblStyle w:val="GridTable4-Accent1"/>
        <w:tblW w:w="5000" w:type="pct"/>
        <w:tblLook w:val="0420" w:firstRow="1" w:lastRow="0" w:firstColumn="0" w:lastColumn="0" w:noHBand="0" w:noVBand="1"/>
      </w:tblPr>
      <w:tblGrid>
        <w:gridCol w:w="6295"/>
        <w:gridCol w:w="3055"/>
      </w:tblGrid>
      <w:tr w:rsidR="00414B19" w14:paraId="7A3DEB60" w14:textId="77777777" w:rsidTr="0092116C">
        <w:trPr>
          <w:cnfStyle w:val="100000000000" w:firstRow="1" w:lastRow="0" w:firstColumn="0" w:lastColumn="0" w:oddVBand="0" w:evenVBand="0" w:oddHBand="0" w:evenHBand="0" w:firstRowFirstColumn="0" w:firstRowLastColumn="0" w:lastRowFirstColumn="0" w:lastRowLastColumn="0"/>
          <w:trHeight w:val="47"/>
        </w:trPr>
        <w:tc>
          <w:tcPr>
            <w:tcW w:w="6295" w:type="dxa"/>
          </w:tcPr>
          <w:p w14:paraId="7715A67C" w14:textId="2BD54242" w:rsidR="00414B19" w:rsidRPr="00414B19" w:rsidRDefault="00414B19" w:rsidP="0092116C">
            <w:pPr>
              <w:spacing w:after="0"/>
            </w:pPr>
            <w:r w:rsidRPr="00414B19">
              <w:lastRenderedPageBreak/>
              <w:t>Employment Metric</w:t>
            </w:r>
          </w:p>
        </w:tc>
        <w:tc>
          <w:tcPr>
            <w:tcW w:w="3055" w:type="dxa"/>
          </w:tcPr>
          <w:p w14:paraId="14A0DCA9" w14:textId="2B446F50" w:rsidR="00414B19" w:rsidRPr="00414B19" w:rsidRDefault="00414B19" w:rsidP="0092116C">
            <w:pPr>
              <w:spacing w:after="0"/>
              <w:jc w:val="right"/>
            </w:pPr>
            <w:r w:rsidRPr="00414B19">
              <w:t>Metric</w:t>
            </w:r>
          </w:p>
        </w:tc>
      </w:tr>
      <w:tr w:rsidR="00976AC5" w14:paraId="74B05793" w14:textId="77777777" w:rsidTr="0071755C">
        <w:trPr>
          <w:cnfStyle w:val="000000100000" w:firstRow="0" w:lastRow="0" w:firstColumn="0" w:lastColumn="0" w:oddVBand="0" w:evenVBand="0" w:oddHBand="1" w:evenHBand="0" w:firstRowFirstColumn="0" w:firstRowLastColumn="0" w:lastRowFirstColumn="0" w:lastRowLastColumn="0"/>
          <w:trHeight w:val="309"/>
        </w:trPr>
        <w:tc>
          <w:tcPr>
            <w:tcW w:w="6295" w:type="dxa"/>
          </w:tcPr>
          <w:p w14:paraId="14082887" w14:textId="77777777" w:rsidR="00976AC5" w:rsidRDefault="00976AC5" w:rsidP="00A91364">
            <w:pPr>
              <w:spacing w:beforeAutospacing="1" w:afterAutospacing="1"/>
            </w:pPr>
            <w:r>
              <w:rPr>
                <w:color w:val="000000"/>
              </w:rPr>
              <w:t>Total Population in the Civilian Labor Force</w:t>
            </w:r>
          </w:p>
        </w:tc>
        <w:tc>
          <w:tcPr>
            <w:tcW w:w="3055" w:type="dxa"/>
          </w:tcPr>
          <w:p w14:paraId="18078CC6" w14:textId="77777777" w:rsidR="00976AC5" w:rsidRDefault="00976AC5" w:rsidP="00A91364">
            <w:pPr>
              <w:spacing w:beforeAutospacing="1" w:afterAutospacing="1"/>
              <w:jc w:val="right"/>
            </w:pPr>
            <w:r>
              <w:rPr>
                <w:color w:val="000000"/>
              </w:rPr>
              <w:t>77,301</w:t>
            </w:r>
          </w:p>
        </w:tc>
      </w:tr>
      <w:tr w:rsidR="0071755C" w14:paraId="7ADB309C" w14:textId="77777777" w:rsidTr="0071755C">
        <w:trPr>
          <w:trHeight w:val="309"/>
        </w:trPr>
        <w:tc>
          <w:tcPr>
            <w:tcW w:w="6295" w:type="dxa"/>
          </w:tcPr>
          <w:p w14:paraId="2C1CA5D4" w14:textId="77777777" w:rsidR="00976AC5" w:rsidRDefault="00976AC5" w:rsidP="00A91364">
            <w:pPr>
              <w:spacing w:beforeAutospacing="1" w:afterAutospacing="1"/>
            </w:pPr>
            <w:r>
              <w:rPr>
                <w:color w:val="000000"/>
              </w:rPr>
              <w:t>Civilian Employed Population 16 years and over</w:t>
            </w:r>
          </w:p>
        </w:tc>
        <w:tc>
          <w:tcPr>
            <w:tcW w:w="3055" w:type="dxa"/>
          </w:tcPr>
          <w:p w14:paraId="62128091" w14:textId="77777777" w:rsidR="00976AC5" w:rsidRDefault="00976AC5" w:rsidP="00A91364">
            <w:pPr>
              <w:spacing w:beforeAutospacing="1" w:afterAutospacing="1"/>
              <w:jc w:val="right"/>
            </w:pPr>
            <w:r>
              <w:rPr>
                <w:color w:val="000000"/>
              </w:rPr>
              <w:t>69,775</w:t>
            </w:r>
          </w:p>
        </w:tc>
      </w:tr>
      <w:tr w:rsidR="00976AC5" w14:paraId="52141E16" w14:textId="77777777" w:rsidTr="0071755C">
        <w:trPr>
          <w:cnfStyle w:val="000000100000" w:firstRow="0" w:lastRow="0" w:firstColumn="0" w:lastColumn="0" w:oddVBand="0" w:evenVBand="0" w:oddHBand="1" w:evenHBand="0" w:firstRowFirstColumn="0" w:firstRowLastColumn="0" w:lastRowFirstColumn="0" w:lastRowLastColumn="0"/>
          <w:trHeight w:val="309"/>
        </w:trPr>
        <w:tc>
          <w:tcPr>
            <w:tcW w:w="6295" w:type="dxa"/>
          </w:tcPr>
          <w:p w14:paraId="45E4CD21" w14:textId="77777777" w:rsidR="00976AC5" w:rsidRDefault="00976AC5" w:rsidP="00A91364">
            <w:pPr>
              <w:spacing w:beforeAutospacing="1" w:afterAutospacing="1"/>
            </w:pPr>
            <w:r>
              <w:rPr>
                <w:color w:val="000000"/>
              </w:rPr>
              <w:t>Unemployment Rate</w:t>
            </w:r>
          </w:p>
        </w:tc>
        <w:tc>
          <w:tcPr>
            <w:tcW w:w="3055" w:type="dxa"/>
          </w:tcPr>
          <w:p w14:paraId="759E3996" w14:textId="77777777" w:rsidR="00976AC5" w:rsidRDefault="00976AC5" w:rsidP="00A91364">
            <w:pPr>
              <w:spacing w:beforeAutospacing="1" w:afterAutospacing="1"/>
              <w:jc w:val="right"/>
            </w:pPr>
            <w:r>
              <w:rPr>
                <w:color w:val="000000"/>
              </w:rPr>
              <w:t>9.72</w:t>
            </w:r>
          </w:p>
        </w:tc>
      </w:tr>
      <w:tr w:rsidR="0071755C" w14:paraId="567D9A6D" w14:textId="77777777" w:rsidTr="0071755C">
        <w:trPr>
          <w:trHeight w:val="309"/>
        </w:trPr>
        <w:tc>
          <w:tcPr>
            <w:tcW w:w="6295" w:type="dxa"/>
          </w:tcPr>
          <w:p w14:paraId="68D30FBA" w14:textId="77777777" w:rsidR="00976AC5" w:rsidRDefault="00976AC5" w:rsidP="00A91364">
            <w:pPr>
              <w:spacing w:beforeAutospacing="1" w:afterAutospacing="1"/>
            </w:pPr>
            <w:r>
              <w:rPr>
                <w:color w:val="000000"/>
              </w:rPr>
              <w:t>Unemployment Rate for Ages 16-24</w:t>
            </w:r>
          </w:p>
        </w:tc>
        <w:tc>
          <w:tcPr>
            <w:tcW w:w="3055" w:type="dxa"/>
          </w:tcPr>
          <w:p w14:paraId="040F3554" w14:textId="77777777" w:rsidR="00976AC5" w:rsidRDefault="00976AC5" w:rsidP="00A91364">
            <w:pPr>
              <w:spacing w:beforeAutospacing="1" w:afterAutospacing="1"/>
              <w:jc w:val="right"/>
            </w:pPr>
            <w:r>
              <w:rPr>
                <w:color w:val="000000"/>
              </w:rPr>
              <w:t>23.14</w:t>
            </w:r>
          </w:p>
        </w:tc>
      </w:tr>
      <w:tr w:rsidR="00976AC5" w14:paraId="39F9EC55" w14:textId="77777777" w:rsidTr="0071755C">
        <w:trPr>
          <w:cnfStyle w:val="000000100000" w:firstRow="0" w:lastRow="0" w:firstColumn="0" w:lastColumn="0" w:oddVBand="0" w:evenVBand="0" w:oddHBand="1" w:evenHBand="0" w:firstRowFirstColumn="0" w:firstRowLastColumn="0" w:lastRowFirstColumn="0" w:lastRowLastColumn="0"/>
          <w:trHeight w:val="309"/>
        </w:trPr>
        <w:tc>
          <w:tcPr>
            <w:tcW w:w="6295" w:type="dxa"/>
          </w:tcPr>
          <w:p w14:paraId="2B9A294E" w14:textId="77777777" w:rsidR="00976AC5" w:rsidRDefault="00976AC5" w:rsidP="00A91364">
            <w:pPr>
              <w:spacing w:beforeAutospacing="1" w:afterAutospacing="1"/>
            </w:pPr>
            <w:r>
              <w:rPr>
                <w:color w:val="000000"/>
              </w:rPr>
              <w:t>Unemployment Rate for Ages 25-65</w:t>
            </w:r>
          </w:p>
        </w:tc>
        <w:tc>
          <w:tcPr>
            <w:tcW w:w="3055" w:type="dxa"/>
          </w:tcPr>
          <w:p w14:paraId="542F69C7" w14:textId="77777777" w:rsidR="00976AC5" w:rsidRDefault="00976AC5" w:rsidP="00A91364">
            <w:pPr>
              <w:spacing w:beforeAutospacing="1" w:afterAutospacing="1"/>
              <w:jc w:val="right"/>
            </w:pPr>
            <w:r>
              <w:rPr>
                <w:color w:val="000000"/>
              </w:rPr>
              <w:t>6.72</w:t>
            </w:r>
          </w:p>
        </w:tc>
      </w:tr>
    </w:tbl>
    <w:p w14:paraId="43EC4814" w14:textId="12C41F1B"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5</w:t>
      </w:r>
      <w:r>
        <w:rPr>
          <w:rFonts w:asciiTheme="minorHAnsi" w:hAnsiTheme="minorHAnsi"/>
        </w:rPr>
        <w:fldChar w:fldCharType="end"/>
      </w:r>
      <w:r>
        <w:rPr>
          <w:rFonts w:asciiTheme="minorHAnsi" w:hAnsiTheme="minorHAnsi"/>
        </w:rPr>
        <w:t xml:space="preserve"> - Labor Force</w:t>
      </w:r>
    </w:p>
    <w:p w14:paraId="6A7EA124" w14:textId="77777777" w:rsidR="0092116C" w:rsidRDefault="0092116C" w:rsidP="0092116C">
      <w:pPr>
        <w:spacing w:after="0" w:line="240" w:lineRule="auto"/>
        <w:jc w:val="center"/>
        <w:rPr>
          <w:rFonts w:cs="Arial"/>
          <w:sz w:val="16"/>
          <w:szCs w:val="16"/>
        </w:rPr>
      </w:pPr>
      <w:r>
        <w:rPr>
          <w:b/>
          <w:bCs/>
          <w:sz w:val="16"/>
          <w:szCs w:val="16"/>
        </w:rPr>
        <w:t xml:space="preserve">Data Source: </w:t>
      </w:r>
      <w:r>
        <w:rPr>
          <w:rFonts w:cs="Arial"/>
          <w:sz w:val="16"/>
          <w:szCs w:val="16"/>
        </w:rPr>
        <w:t>2011-2015 ACS</w:t>
      </w:r>
    </w:p>
    <w:p w14:paraId="3FEF231E" w14:textId="77777777" w:rsidR="0092116C" w:rsidRDefault="0092116C" w:rsidP="00976AC5">
      <w:pPr>
        <w:rPr>
          <w:rFonts w:cs="Arial"/>
        </w:rPr>
      </w:pPr>
    </w:p>
    <w:tbl>
      <w:tblPr>
        <w:tblStyle w:val="GridTable4-Accent1"/>
        <w:tblW w:w="5000" w:type="pct"/>
        <w:tblLayout w:type="fixed"/>
        <w:tblLook w:val="0420" w:firstRow="1" w:lastRow="0" w:firstColumn="0" w:lastColumn="0" w:noHBand="0" w:noVBand="1"/>
      </w:tblPr>
      <w:tblGrid>
        <w:gridCol w:w="6488"/>
        <w:gridCol w:w="2862"/>
      </w:tblGrid>
      <w:tr w:rsidR="00976AC5" w14:paraId="559C8D03" w14:textId="77777777" w:rsidTr="00414B19">
        <w:trPr>
          <w:cnfStyle w:val="100000000000" w:firstRow="1" w:lastRow="0" w:firstColumn="0" w:lastColumn="0" w:oddVBand="0" w:evenVBand="0" w:oddHBand="0" w:evenHBand="0" w:firstRowFirstColumn="0" w:firstRowLastColumn="0" w:lastRowFirstColumn="0" w:lastRowLastColumn="0"/>
          <w:trHeight w:val="206"/>
        </w:trPr>
        <w:tc>
          <w:tcPr>
            <w:tcW w:w="6488" w:type="dxa"/>
          </w:tcPr>
          <w:p w14:paraId="0B27D36C" w14:textId="77777777" w:rsidR="00976AC5" w:rsidRDefault="00976AC5" w:rsidP="00414B19">
            <w:pPr>
              <w:keepNext/>
              <w:widowControl w:val="0"/>
              <w:spacing w:after="0"/>
              <w:rPr>
                <w:b w:val="0"/>
              </w:rPr>
            </w:pPr>
            <w:r>
              <w:rPr>
                <w:b w:val="0"/>
              </w:rPr>
              <w:t>Occupations by Sector</w:t>
            </w:r>
          </w:p>
        </w:tc>
        <w:tc>
          <w:tcPr>
            <w:tcW w:w="2862" w:type="dxa"/>
          </w:tcPr>
          <w:p w14:paraId="11E692DB" w14:textId="6FBBEF52" w:rsidR="00976AC5" w:rsidRDefault="00C000DA" w:rsidP="00C000DA">
            <w:pPr>
              <w:keepNext/>
              <w:widowControl w:val="0"/>
              <w:spacing w:after="0" w:line="240" w:lineRule="auto"/>
              <w:jc w:val="right"/>
              <w:rPr>
                <w:b w:val="0"/>
                <w:vanish/>
              </w:rPr>
            </w:pPr>
            <w:r>
              <w:rPr>
                <w:b w:val="0"/>
              </w:rPr>
              <w:t xml:space="preserve">Jobs </w:t>
            </w:r>
            <w:r w:rsidR="00976AC5">
              <w:rPr>
                <w:b w:val="0"/>
                <w:vanish/>
              </w:rPr>
              <w:t>Median Income</w:t>
            </w:r>
          </w:p>
        </w:tc>
      </w:tr>
      <w:tr w:rsidR="00976AC5" w14:paraId="49599973" w14:textId="77777777" w:rsidTr="00414B19">
        <w:trPr>
          <w:cnfStyle w:val="000000100000" w:firstRow="0" w:lastRow="0" w:firstColumn="0" w:lastColumn="0" w:oddVBand="0" w:evenVBand="0" w:oddHBand="1" w:evenHBand="0" w:firstRowFirstColumn="0" w:firstRowLastColumn="0" w:lastRowFirstColumn="0" w:lastRowLastColumn="0"/>
        </w:trPr>
        <w:tc>
          <w:tcPr>
            <w:tcW w:w="6488" w:type="dxa"/>
          </w:tcPr>
          <w:p w14:paraId="71DA816E" w14:textId="77777777" w:rsidR="00976AC5" w:rsidRDefault="00976AC5" w:rsidP="00A91364">
            <w:pPr>
              <w:spacing w:beforeAutospacing="1" w:afterAutospacing="1"/>
            </w:pPr>
            <w:r>
              <w:rPr>
                <w:color w:val="000000"/>
              </w:rPr>
              <w:t>Management, business and financial</w:t>
            </w:r>
          </w:p>
        </w:tc>
        <w:tc>
          <w:tcPr>
            <w:tcW w:w="2862" w:type="dxa"/>
          </w:tcPr>
          <w:p w14:paraId="66A454E4" w14:textId="77777777" w:rsidR="00976AC5" w:rsidRDefault="00976AC5" w:rsidP="00A91364">
            <w:pPr>
              <w:spacing w:beforeAutospacing="1" w:afterAutospacing="1"/>
              <w:jc w:val="right"/>
            </w:pPr>
            <w:r>
              <w:rPr>
                <w:color w:val="000000"/>
              </w:rPr>
              <w:t>11,658</w:t>
            </w:r>
          </w:p>
        </w:tc>
      </w:tr>
      <w:tr w:rsidR="00976AC5" w14:paraId="4369AC5C" w14:textId="77777777" w:rsidTr="00414B19">
        <w:tc>
          <w:tcPr>
            <w:tcW w:w="6488" w:type="dxa"/>
          </w:tcPr>
          <w:p w14:paraId="0D60BCD4" w14:textId="77777777" w:rsidR="00976AC5" w:rsidRDefault="00976AC5" w:rsidP="00A91364">
            <w:pPr>
              <w:spacing w:beforeAutospacing="1" w:afterAutospacing="1"/>
            </w:pPr>
            <w:r>
              <w:rPr>
                <w:color w:val="000000"/>
              </w:rPr>
              <w:t>Farming, fisheries and forestry occupations</w:t>
            </w:r>
          </w:p>
        </w:tc>
        <w:tc>
          <w:tcPr>
            <w:tcW w:w="2862" w:type="dxa"/>
          </w:tcPr>
          <w:p w14:paraId="5338C1A5" w14:textId="77777777" w:rsidR="00976AC5" w:rsidRDefault="00976AC5" w:rsidP="00A91364">
            <w:pPr>
              <w:spacing w:beforeAutospacing="1" w:afterAutospacing="1"/>
              <w:jc w:val="right"/>
            </w:pPr>
            <w:r>
              <w:rPr>
                <w:color w:val="000000"/>
              </w:rPr>
              <w:t>3,285</w:t>
            </w:r>
          </w:p>
        </w:tc>
      </w:tr>
      <w:tr w:rsidR="00976AC5" w14:paraId="0B9B738C" w14:textId="77777777" w:rsidTr="00414B19">
        <w:trPr>
          <w:cnfStyle w:val="000000100000" w:firstRow="0" w:lastRow="0" w:firstColumn="0" w:lastColumn="0" w:oddVBand="0" w:evenVBand="0" w:oddHBand="1" w:evenHBand="0" w:firstRowFirstColumn="0" w:firstRowLastColumn="0" w:lastRowFirstColumn="0" w:lastRowLastColumn="0"/>
        </w:trPr>
        <w:tc>
          <w:tcPr>
            <w:tcW w:w="6488" w:type="dxa"/>
          </w:tcPr>
          <w:p w14:paraId="480621F5" w14:textId="77777777" w:rsidR="00976AC5" w:rsidRDefault="00976AC5" w:rsidP="00A91364">
            <w:pPr>
              <w:spacing w:beforeAutospacing="1" w:afterAutospacing="1"/>
            </w:pPr>
            <w:r>
              <w:rPr>
                <w:color w:val="000000"/>
              </w:rPr>
              <w:t>Service</w:t>
            </w:r>
          </w:p>
        </w:tc>
        <w:tc>
          <w:tcPr>
            <w:tcW w:w="2862" w:type="dxa"/>
          </w:tcPr>
          <w:p w14:paraId="2E519A5B" w14:textId="77777777" w:rsidR="00976AC5" w:rsidRDefault="00976AC5" w:rsidP="00A91364">
            <w:pPr>
              <w:spacing w:beforeAutospacing="1" w:afterAutospacing="1"/>
              <w:jc w:val="right"/>
            </w:pPr>
            <w:r>
              <w:rPr>
                <w:color w:val="000000"/>
              </w:rPr>
              <w:t>7,995</w:t>
            </w:r>
          </w:p>
        </w:tc>
      </w:tr>
      <w:tr w:rsidR="00976AC5" w14:paraId="7AE782A9" w14:textId="77777777" w:rsidTr="00414B19">
        <w:tc>
          <w:tcPr>
            <w:tcW w:w="6488" w:type="dxa"/>
          </w:tcPr>
          <w:p w14:paraId="65AC7735" w14:textId="77777777" w:rsidR="00976AC5" w:rsidRDefault="00976AC5" w:rsidP="00A91364">
            <w:pPr>
              <w:spacing w:beforeAutospacing="1" w:afterAutospacing="1"/>
            </w:pPr>
            <w:r>
              <w:rPr>
                <w:color w:val="000000"/>
              </w:rPr>
              <w:t>Sales and office</w:t>
            </w:r>
          </w:p>
        </w:tc>
        <w:tc>
          <w:tcPr>
            <w:tcW w:w="2862" w:type="dxa"/>
          </w:tcPr>
          <w:p w14:paraId="246612AF" w14:textId="77777777" w:rsidR="00976AC5" w:rsidRDefault="00976AC5" w:rsidP="00A91364">
            <w:pPr>
              <w:spacing w:beforeAutospacing="1" w:afterAutospacing="1"/>
              <w:jc w:val="right"/>
            </w:pPr>
            <w:r>
              <w:rPr>
                <w:color w:val="000000"/>
              </w:rPr>
              <w:t>17,545</w:t>
            </w:r>
          </w:p>
        </w:tc>
      </w:tr>
      <w:tr w:rsidR="00976AC5" w14:paraId="4CA32627" w14:textId="77777777" w:rsidTr="00414B19">
        <w:trPr>
          <w:cnfStyle w:val="000000100000" w:firstRow="0" w:lastRow="0" w:firstColumn="0" w:lastColumn="0" w:oddVBand="0" w:evenVBand="0" w:oddHBand="1" w:evenHBand="0" w:firstRowFirstColumn="0" w:firstRowLastColumn="0" w:lastRowFirstColumn="0" w:lastRowLastColumn="0"/>
        </w:trPr>
        <w:tc>
          <w:tcPr>
            <w:tcW w:w="6488" w:type="dxa"/>
          </w:tcPr>
          <w:p w14:paraId="1E8C8B5A" w14:textId="77777777" w:rsidR="00976AC5" w:rsidRDefault="00976AC5" w:rsidP="00A91364">
            <w:pPr>
              <w:spacing w:beforeAutospacing="1" w:afterAutospacing="1"/>
            </w:pPr>
            <w:r>
              <w:rPr>
                <w:color w:val="000000"/>
              </w:rPr>
              <w:t>Construction, extraction, maintenance and repair</w:t>
            </w:r>
          </w:p>
        </w:tc>
        <w:tc>
          <w:tcPr>
            <w:tcW w:w="2862" w:type="dxa"/>
          </w:tcPr>
          <w:p w14:paraId="10CABC36" w14:textId="77777777" w:rsidR="00976AC5" w:rsidRDefault="00976AC5" w:rsidP="00A91364">
            <w:pPr>
              <w:spacing w:beforeAutospacing="1" w:afterAutospacing="1"/>
              <w:jc w:val="right"/>
            </w:pPr>
            <w:r>
              <w:rPr>
                <w:color w:val="000000"/>
              </w:rPr>
              <w:t>6,169</w:t>
            </w:r>
          </w:p>
        </w:tc>
      </w:tr>
      <w:tr w:rsidR="00976AC5" w14:paraId="7F1A67D2" w14:textId="77777777" w:rsidTr="00414B19">
        <w:tc>
          <w:tcPr>
            <w:tcW w:w="6488" w:type="dxa"/>
          </w:tcPr>
          <w:p w14:paraId="29FB8B66" w14:textId="77777777" w:rsidR="00976AC5" w:rsidRDefault="00976AC5" w:rsidP="00A91364">
            <w:pPr>
              <w:spacing w:beforeAutospacing="1" w:afterAutospacing="1"/>
            </w:pPr>
            <w:r>
              <w:rPr>
                <w:color w:val="000000"/>
              </w:rPr>
              <w:t>Production, transportation and material moving</w:t>
            </w:r>
          </w:p>
        </w:tc>
        <w:tc>
          <w:tcPr>
            <w:tcW w:w="2862" w:type="dxa"/>
          </w:tcPr>
          <w:p w14:paraId="321F8ABE" w14:textId="77777777" w:rsidR="00976AC5" w:rsidRDefault="00976AC5" w:rsidP="00A91364">
            <w:pPr>
              <w:spacing w:beforeAutospacing="1" w:afterAutospacing="1"/>
              <w:jc w:val="right"/>
            </w:pPr>
            <w:r>
              <w:rPr>
                <w:color w:val="000000"/>
              </w:rPr>
              <w:t>5,318</w:t>
            </w:r>
          </w:p>
        </w:tc>
      </w:tr>
    </w:tbl>
    <w:p w14:paraId="330DEA76" w14:textId="0C3D5585"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6</w:t>
      </w:r>
      <w:r>
        <w:rPr>
          <w:rFonts w:asciiTheme="minorHAnsi" w:hAnsiTheme="minorHAnsi"/>
        </w:rPr>
        <w:fldChar w:fldCharType="end"/>
      </w:r>
      <w:r>
        <w:rPr>
          <w:rFonts w:asciiTheme="minorHAnsi" w:hAnsiTheme="minorHAnsi"/>
        </w:rPr>
        <w:t xml:space="preserve"> – Occupations by Sector</w:t>
      </w:r>
    </w:p>
    <w:tbl>
      <w:tblPr>
        <w:tblW w:w="5000" w:type="pct"/>
        <w:tblInd w:w="115" w:type="dxa"/>
        <w:tblLook w:val="01E0" w:firstRow="1" w:lastRow="1" w:firstColumn="1" w:lastColumn="1" w:noHBand="0" w:noVBand="0"/>
      </w:tblPr>
      <w:tblGrid>
        <w:gridCol w:w="9360"/>
      </w:tblGrid>
      <w:tr w:rsidR="00C000DA" w14:paraId="4AC03FEB" w14:textId="77777777" w:rsidTr="00E96252">
        <w:trPr>
          <w:cantSplit/>
        </w:trPr>
        <w:tc>
          <w:tcPr>
            <w:tcW w:w="9360" w:type="dxa"/>
          </w:tcPr>
          <w:p w14:paraId="6D46A8A2" w14:textId="6EA99C34" w:rsidR="00C000DA" w:rsidRDefault="00C000DA" w:rsidP="00C000DA">
            <w:pPr>
              <w:spacing w:after="0" w:line="240" w:lineRule="auto"/>
              <w:jc w:val="center"/>
              <w:rPr>
                <w:rFonts w:cs="Arial"/>
                <w:sz w:val="16"/>
                <w:szCs w:val="16"/>
              </w:rPr>
            </w:pPr>
            <w:r>
              <w:rPr>
                <w:b/>
                <w:bCs/>
                <w:sz w:val="16"/>
                <w:szCs w:val="16"/>
              </w:rPr>
              <w:t xml:space="preserve">Data Source: </w:t>
            </w:r>
            <w:r>
              <w:rPr>
                <w:rFonts w:cs="Arial"/>
                <w:sz w:val="16"/>
                <w:szCs w:val="16"/>
              </w:rPr>
              <w:t>2011-2015 ACS</w:t>
            </w:r>
          </w:p>
        </w:tc>
      </w:tr>
    </w:tbl>
    <w:p w14:paraId="2E4AD7CF" w14:textId="77777777" w:rsidR="00976AC5" w:rsidRDefault="00976AC5" w:rsidP="00414B19"/>
    <w:tbl>
      <w:tblPr>
        <w:tblStyle w:val="GridTable4-Accent1"/>
        <w:tblW w:w="5000" w:type="pct"/>
        <w:tblLook w:val="0420" w:firstRow="1" w:lastRow="0" w:firstColumn="0" w:lastColumn="0" w:noHBand="0" w:noVBand="1"/>
      </w:tblPr>
      <w:tblGrid>
        <w:gridCol w:w="3044"/>
        <w:gridCol w:w="3150"/>
        <w:gridCol w:w="3156"/>
      </w:tblGrid>
      <w:tr w:rsidR="00976AC5" w14:paraId="7350A5FD" w14:textId="77777777" w:rsidTr="0092116C">
        <w:trPr>
          <w:cnfStyle w:val="100000000000" w:firstRow="1" w:lastRow="0" w:firstColumn="0" w:lastColumn="0" w:oddVBand="0" w:evenVBand="0" w:oddHBand="0" w:evenHBand="0" w:firstRowFirstColumn="0" w:firstRowLastColumn="0" w:lastRowFirstColumn="0" w:lastRowLastColumn="0"/>
        </w:trPr>
        <w:tc>
          <w:tcPr>
            <w:tcW w:w="3044" w:type="dxa"/>
          </w:tcPr>
          <w:p w14:paraId="7AE7793B" w14:textId="11E0F613" w:rsidR="00976AC5" w:rsidRDefault="00976AC5" w:rsidP="00A91364">
            <w:pPr>
              <w:keepNext/>
              <w:widowControl w:val="0"/>
              <w:spacing w:after="0" w:line="240" w:lineRule="auto"/>
              <w:rPr>
                <w:b w:val="0"/>
              </w:rPr>
            </w:pPr>
            <w:r>
              <w:rPr>
                <w:b w:val="0"/>
                <w:sz w:val="24"/>
                <w:szCs w:val="24"/>
              </w:rPr>
              <w:t>Travel Time</w:t>
            </w:r>
          </w:p>
        </w:tc>
        <w:tc>
          <w:tcPr>
            <w:tcW w:w="3150" w:type="dxa"/>
          </w:tcPr>
          <w:p w14:paraId="1D22C452" w14:textId="77777777" w:rsidR="00976AC5" w:rsidRDefault="00976AC5" w:rsidP="00A91364">
            <w:pPr>
              <w:keepNext/>
              <w:widowControl w:val="0"/>
              <w:spacing w:after="0" w:line="240" w:lineRule="auto"/>
              <w:jc w:val="center"/>
              <w:rPr>
                <w:b w:val="0"/>
              </w:rPr>
            </w:pPr>
            <w:r>
              <w:rPr>
                <w:b w:val="0"/>
              </w:rPr>
              <w:t>Number</w:t>
            </w:r>
          </w:p>
        </w:tc>
        <w:tc>
          <w:tcPr>
            <w:tcW w:w="3156" w:type="dxa"/>
          </w:tcPr>
          <w:p w14:paraId="59D2493E" w14:textId="77777777" w:rsidR="00976AC5" w:rsidRDefault="00976AC5" w:rsidP="00A91364">
            <w:pPr>
              <w:keepNext/>
              <w:widowControl w:val="0"/>
              <w:spacing w:after="0" w:line="240" w:lineRule="auto"/>
              <w:jc w:val="center"/>
              <w:rPr>
                <w:b w:val="0"/>
              </w:rPr>
            </w:pPr>
            <w:r>
              <w:rPr>
                <w:b w:val="0"/>
              </w:rPr>
              <w:t>Percentage</w:t>
            </w:r>
          </w:p>
        </w:tc>
      </w:tr>
      <w:tr w:rsidR="00976AC5" w14:paraId="0F766CC9" w14:textId="77777777" w:rsidTr="0092116C">
        <w:trPr>
          <w:cnfStyle w:val="000000100000" w:firstRow="0" w:lastRow="0" w:firstColumn="0" w:lastColumn="0" w:oddVBand="0" w:evenVBand="0" w:oddHBand="1" w:evenHBand="0" w:firstRowFirstColumn="0" w:firstRowLastColumn="0" w:lastRowFirstColumn="0" w:lastRowLastColumn="0"/>
        </w:trPr>
        <w:tc>
          <w:tcPr>
            <w:tcW w:w="0" w:type="auto"/>
          </w:tcPr>
          <w:p w14:paraId="77FCCC46" w14:textId="77777777" w:rsidR="00976AC5" w:rsidRDefault="00976AC5" w:rsidP="00A91364">
            <w:pPr>
              <w:spacing w:beforeAutospacing="1" w:afterAutospacing="1"/>
            </w:pPr>
            <w:r>
              <w:rPr>
                <w:color w:val="000000"/>
              </w:rPr>
              <w:t>&lt; 30 Minutes</w:t>
            </w:r>
          </w:p>
        </w:tc>
        <w:tc>
          <w:tcPr>
            <w:tcW w:w="0" w:type="auto"/>
          </w:tcPr>
          <w:p w14:paraId="383592E4" w14:textId="77777777" w:rsidR="00976AC5" w:rsidRDefault="00976AC5" w:rsidP="00A91364">
            <w:pPr>
              <w:spacing w:beforeAutospacing="1" w:afterAutospacing="1"/>
              <w:jc w:val="right"/>
            </w:pPr>
            <w:r>
              <w:rPr>
                <w:color w:val="000000"/>
              </w:rPr>
              <w:t>36,163</w:t>
            </w:r>
          </w:p>
        </w:tc>
        <w:tc>
          <w:tcPr>
            <w:tcW w:w="0" w:type="auto"/>
          </w:tcPr>
          <w:p w14:paraId="7A50F93C" w14:textId="77777777" w:rsidR="00976AC5" w:rsidRDefault="00976AC5" w:rsidP="00A91364">
            <w:pPr>
              <w:spacing w:beforeAutospacing="1" w:afterAutospacing="1"/>
              <w:jc w:val="right"/>
            </w:pPr>
            <w:r>
              <w:rPr>
                <w:color w:val="000000"/>
              </w:rPr>
              <w:t>54%</w:t>
            </w:r>
          </w:p>
        </w:tc>
      </w:tr>
      <w:tr w:rsidR="00976AC5" w14:paraId="22275E26" w14:textId="77777777" w:rsidTr="0092116C">
        <w:tc>
          <w:tcPr>
            <w:tcW w:w="0" w:type="auto"/>
          </w:tcPr>
          <w:p w14:paraId="4D380368" w14:textId="77777777" w:rsidR="00976AC5" w:rsidRDefault="00976AC5" w:rsidP="00A91364">
            <w:pPr>
              <w:spacing w:beforeAutospacing="1" w:afterAutospacing="1"/>
            </w:pPr>
            <w:r>
              <w:rPr>
                <w:color w:val="000000"/>
              </w:rPr>
              <w:t>30-59 Minutes</w:t>
            </w:r>
          </w:p>
        </w:tc>
        <w:tc>
          <w:tcPr>
            <w:tcW w:w="0" w:type="auto"/>
          </w:tcPr>
          <w:p w14:paraId="78E782F2" w14:textId="77777777" w:rsidR="00976AC5" w:rsidRDefault="00976AC5" w:rsidP="00A91364">
            <w:pPr>
              <w:spacing w:beforeAutospacing="1" w:afterAutospacing="1"/>
              <w:jc w:val="right"/>
            </w:pPr>
            <w:r>
              <w:rPr>
                <w:color w:val="000000"/>
              </w:rPr>
              <w:t>21,069</w:t>
            </w:r>
          </w:p>
        </w:tc>
        <w:tc>
          <w:tcPr>
            <w:tcW w:w="0" w:type="auto"/>
          </w:tcPr>
          <w:p w14:paraId="649779C5" w14:textId="77777777" w:rsidR="00976AC5" w:rsidRDefault="00976AC5" w:rsidP="00A91364">
            <w:pPr>
              <w:spacing w:beforeAutospacing="1" w:afterAutospacing="1"/>
              <w:jc w:val="right"/>
            </w:pPr>
            <w:r>
              <w:rPr>
                <w:color w:val="000000"/>
              </w:rPr>
              <w:t>32%</w:t>
            </w:r>
          </w:p>
        </w:tc>
      </w:tr>
      <w:tr w:rsidR="00976AC5" w14:paraId="34136D93" w14:textId="77777777" w:rsidTr="0092116C">
        <w:trPr>
          <w:cnfStyle w:val="000000100000" w:firstRow="0" w:lastRow="0" w:firstColumn="0" w:lastColumn="0" w:oddVBand="0" w:evenVBand="0" w:oddHBand="1" w:evenHBand="0" w:firstRowFirstColumn="0" w:firstRowLastColumn="0" w:lastRowFirstColumn="0" w:lastRowLastColumn="0"/>
        </w:trPr>
        <w:tc>
          <w:tcPr>
            <w:tcW w:w="0" w:type="auto"/>
          </w:tcPr>
          <w:p w14:paraId="5B539AA4" w14:textId="77777777" w:rsidR="00976AC5" w:rsidRDefault="00976AC5" w:rsidP="00A91364">
            <w:pPr>
              <w:spacing w:beforeAutospacing="1" w:afterAutospacing="1"/>
            </w:pPr>
            <w:r>
              <w:rPr>
                <w:color w:val="000000"/>
              </w:rPr>
              <w:t>60 or More Minutes</w:t>
            </w:r>
          </w:p>
        </w:tc>
        <w:tc>
          <w:tcPr>
            <w:tcW w:w="0" w:type="auto"/>
          </w:tcPr>
          <w:p w14:paraId="31606051" w14:textId="77777777" w:rsidR="00976AC5" w:rsidRDefault="00976AC5" w:rsidP="00A91364">
            <w:pPr>
              <w:spacing w:beforeAutospacing="1" w:afterAutospacing="1"/>
              <w:jc w:val="right"/>
            </w:pPr>
            <w:r>
              <w:rPr>
                <w:color w:val="000000"/>
              </w:rPr>
              <w:t>9,410</w:t>
            </w:r>
          </w:p>
        </w:tc>
        <w:tc>
          <w:tcPr>
            <w:tcW w:w="0" w:type="auto"/>
          </w:tcPr>
          <w:p w14:paraId="595BDBFD" w14:textId="77777777" w:rsidR="00976AC5" w:rsidRDefault="00976AC5" w:rsidP="00A91364">
            <w:pPr>
              <w:spacing w:beforeAutospacing="1" w:afterAutospacing="1"/>
              <w:jc w:val="right"/>
            </w:pPr>
            <w:r>
              <w:rPr>
                <w:color w:val="000000"/>
              </w:rPr>
              <w:t>14%</w:t>
            </w:r>
          </w:p>
        </w:tc>
      </w:tr>
      <w:tr w:rsidR="00976AC5" w14:paraId="67534B8C" w14:textId="77777777" w:rsidTr="0092116C">
        <w:tc>
          <w:tcPr>
            <w:tcW w:w="0" w:type="auto"/>
          </w:tcPr>
          <w:p w14:paraId="685F731F" w14:textId="77777777" w:rsidR="00976AC5" w:rsidRDefault="00976AC5" w:rsidP="00A91364">
            <w:pPr>
              <w:spacing w:beforeAutospacing="1" w:afterAutospacing="1"/>
            </w:pPr>
            <w:r>
              <w:rPr>
                <w:rFonts w:ascii="Verdana" w:hAnsi="Verdana"/>
                <w:b/>
                <w:i/>
                <w:color w:val="000000"/>
                <w:sz w:val="16"/>
              </w:rPr>
              <w:t>Total</w:t>
            </w:r>
          </w:p>
        </w:tc>
        <w:tc>
          <w:tcPr>
            <w:tcW w:w="0" w:type="auto"/>
          </w:tcPr>
          <w:p w14:paraId="30D05A7C" w14:textId="77777777" w:rsidR="00976AC5" w:rsidRDefault="00976AC5" w:rsidP="00A91364">
            <w:pPr>
              <w:spacing w:beforeAutospacing="1" w:afterAutospacing="1"/>
              <w:jc w:val="right"/>
            </w:pPr>
            <w:r>
              <w:rPr>
                <w:rFonts w:ascii="Verdana" w:hAnsi="Verdana"/>
                <w:b/>
                <w:i/>
                <w:color w:val="000000"/>
                <w:sz w:val="16"/>
              </w:rPr>
              <w:t>66,642</w:t>
            </w:r>
          </w:p>
        </w:tc>
        <w:tc>
          <w:tcPr>
            <w:tcW w:w="0" w:type="auto"/>
          </w:tcPr>
          <w:p w14:paraId="442C01F1" w14:textId="77777777" w:rsidR="00976AC5" w:rsidRDefault="00976AC5" w:rsidP="00A91364">
            <w:pPr>
              <w:spacing w:beforeAutospacing="1" w:afterAutospacing="1"/>
              <w:jc w:val="right"/>
            </w:pPr>
            <w:r>
              <w:rPr>
                <w:rFonts w:ascii="Verdana" w:hAnsi="Verdana"/>
                <w:b/>
                <w:i/>
                <w:color w:val="000000"/>
                <w:sz w:val="16"/>
              </w:rPr>
              <w:t>100%</w:t>
            </w:r>
          </w:p>
        </w:tc>
      </w:tr>
    </w:tbl>
    <w:p w14:paraId="01862144" w14:textId="034C81F0"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7</w:t>
      </w:r>
      <w:r>
        <w:rPr>
          <w:rFonts w:asciiTheme="minorHAnsi" w:hAnsiTheme="minorHAnsi"/>
        </w:rPr>
        <w:fldChar w:fldCharType="end"/>
      </w:r>
      <w:r>
        <w:rPr>
          <w:rFonts w:asciiTheme="minorHAnsi" w:hAnsiTheme="minorHAnsi"/>
        </w:rPr>
        <w:t xml:space="preserve"> - Travel Time</w:t>
      </w:r>
    </w:p>
    <w:p w14:paraId="7BE67202" w14:textId="77777777" w:rsidR="00C000DA" w:rsidRDefault="00C000DA" w:rsidP="00C000DA">
      <w:pPr>
        <w:spacing w:after="0" w:line="240" w:lineRule="auto"/>
        <w:jc w:val="center"/>
        <w:rPr>
          <w:rFonts w:cs="Arial"/>
          <w:sz w:val="16"/>
          <w:szCs w:val="16"/>
        </w:rPr>
      </w:pPr>
      <w:r>
        <w:rPr>
          <w:b/>
          <w:bCs/>
          <w:sz w:val="16"/>
          <w:szCs w:val="16"/>
        </w:rPr>
        <w:t xml:space="preserve">Data Source: </w:t>
      </w:r>
      <w:r>
        <w:rPr>
          <w:rFonts w:cs="Arial"/>
          <w:sz w:val="16"/>
          <w:szCs w:val="16"/>
        </w:rPr>
        <w:t>2011-2015 ACS</w:t>
      </w:r>
    </w:p>
    <w:p w14:paraId="2D35579C" w14:textId="47C65E13" w:rsidR="00976AC5" w:rsidRDefault="00976AC5" w:rsidP="00976AC5">
      <w:pPr>
        <w:keepNext/>
        <w:widowControl w:val="0"/>
        <w:rPr>
          <w:sz w:val="24"/>
          <w:szCs w:val="24"/>
        </w:rPr>
      </w:pPr>
    </w:p>
    <w:tbl>
      <w:tblPr>
        <w:tblStyle w:val="GridTable4-Accent1"/>
        <w:tblW w:w="5000" w:type="pct"/>
        <w:tblLook w:val="0420" w:firstRow="1" w:lastRow="0" w:firstColumn="0" w:lastColumn="0" w:noHBand="0" w:noVBand="1"/>
      </w:tblPr>
      <w:tblGrid>
        <w:gridCol w:w="4405"/>
        <w:gridCol w:w="1440"/>
        <w:gridCol w:w="1710"/>
        <w:gridCol w:w="1795"/>
      </w:tblGrid>
      <w:tr w:rsidR="00976AC5" w14:paraId="50C61FD2" w14:textId="77777777" w:rsidTr="0092116C">
        <w:trPr>
          <w:cnfStyle w:val="100000000000" w:firstRow="1" w:lastRow="0" w:firstColumn="0" w:lastColumn="0" w:oddVBand="0" w:evenVBand="0" w:oddHBand="0" w:evenHBand="0" w:firstRowFirstColumn="0" w:firstRowLastColumn="0" w:lastRowFirstColumn="0" w:lastRowLastColumn="0"/>
        </w:trPr>
        <w:tc>
          <w:tcPr>
            <w:tcW w:w="4405" w:type="dxa"/>
            <w:vMerge w:val="restart"/>
          </w:tcPr>
          <w:p w14:paraId="726ECFE3" w14:textId="77777777" w:rsidR="00976AC5" w:rsidRPr="0092116C" w:rsidRDefault="00976AC5" w:rsidP="0092116C">
            <w:pPr>
              <w:keepNext/>
              <w:widowControl w:val="0"/>
              <w:spacing w:after="0" w:line="240" w:lineRule="auto"/>
            </w:pPr>
            <w:r w:rsidRPr="0092116C">
              <w:rPr>
                <w:b w:val="0"/>
              </w:rPr>
              <w:t>Educational Attainment</w:t>
            </w:r>
          </w:p>
        </w:tc>
        <w:tc>
          <w:tcPr>
            <w:tcW w:w="3150" w:type="dxa"/>
            <w:gridSpan w:val="2"/>
          </w:tcPr>
          <w:p w14:paraId="202A3DF7" w14:textId="77777777" w:rsidR="00976AC5" w:rsidRPr="0092116C" w:rsidRDefault="00976AC5" w:rsidP="00A91364">
            <w:pPr>
              <w:keepNext/>
              <w:widowControl w:val="0"/>
              <w:spacing w:after="0" w:line="240" w:lineRule="auto"/>
              <w:jc w:val="center"/>
            </w:pPr>
            <w:r w:rsidRPr="0092116C">
              <w:rPr>
                <w:b w:val="0"/>
              </w:rPr>
              <w:t>In Labor Force</w:t>
            </w:r>
          </w:p>
        </w:tc>
        <w:tc>
          <w:tcPr>
            <w:tcW w:w="1795" w:type="dxa"/>
          </w:tcPr>
          <w:p w14:paraId="0F97E202" w14:textId="77777777" w:rsidR="00976AC5" w:rsidRPr="0092116C" w:rsidRDefault="00976AC5" w:rsidP="00A91364">
            <w:pPr>
              <w:keepNext/>
              <w:widowControl w:val="0"/>
              <w:spacing w:after="0" w:line="240" w:lineRule="auto"/>
              <w:jc w:val="center"/>
            </w:pPr>
          </w:p>
        </w:tc>
      </w:tr>
      <w:tr w:rsidR="00976AC5" w14:paraId="594E0121" w14:textId="77777777" w:rsidTr="0092116C">
        <w:trPr>
          <w:cnfStyle w:val="000000100000" w:firstRow="0" w:lastRow="0" w:firstColumn="0" w:lastColumn="0" w:oddVBand="0" w:evenVBand="0" w:oddHBand="1" w:evenHBand="0" w:firstRowFirstColumn="0" w:firstRowLastColumn="0" w:lastRowFirstColumn="0" w:lastRowLastColumn="0"/>
          <w:trHeight w:val="350"/>
        </w:trPr>
        <w:tc>
          <w:tcPr>
            <w:tcW w:w="4405" w:type="dxa"/>
            <w:vMerge/>
            <w:shd w:val="clear" w:color="auto" w:fill="4472C4" w:themeFill="accent1"/>
          </w:tcPr>
          <w:p w14:paraId="5BBFA4DD" w14:textId="77777777" w:rsidR="00976AC5" w:rsidRPr="0092116C" w:rsidRDefault="00976AC5" w:rsidP="00A91364">
            <w:pPr>
              <w:keepNext/>
              <w:widowControl w:val="0"/>
              <w:spacing w:after="0" w:line="240" w:lineRule="auto"/>
              <w:jc w:val="center"/>
              <w:rPr>
                <w:color w:val="FFFFFF" w:themeColor="background1"/>
              </w:rPr>
            </w:pPr>
          </w:p>
        </w:tc>
        <w:tc>
          <w:tcPr>
            <w:tcW w:w="1440" w:type="dxa"/>
            <w:shd w:val="clear" w:color="auto" w:fill="4472C4" w:themeFill="accent1"/>
          </w:tcPr>
          <w:p w14:paraId="62248980" w14:textId="77777777" w:rsidR="00976AC5" w:rsidRPr="0092116C" w:rsidRDefault="00976AC5" w:rsidP="00A91364">
            <w:pPr>
              <w:keepNext/>
              <w:widowControl w:val="0"/>
              <w:spacing w:after="0" w:line="240" w:lineRule="auto"/>
              <w:jc w:val="center"/>
              <w:rPr>
                <w:color w:val="FFFFFF" w:themeColor="background1"/>
              </w:rPr>
            </w:pPr>
            <w:r w:rsidRPr="0092116C">
              <w:rPr>
                <w:b/>
                <w:color w:val="FFFFFF" w:themeColor="background1"/>
              </w:rPr>
              <w:t>Civilian Employed</w:t>
            </w:r>
          </w:p>
        </w:tc>
        <w:tc>
          <w:tcPr>
            <w:tcW w:w="1710" w:type="dxa"/>
            <w:shd w:val="clear" w:color="auto" w:fill="4472C4" w:themeFill="accent1"/>
          </w:tcPr>
          <w:p w14:paraId="2EBBDDD3" w14:textId="77777777" w:rsidR="00976AC5" w:rsidRPr="0092116C" w:rsidRDefault="00976AC5" w:rsidP="00A91364">
            <w:pPr>
              <w:keepNext/>
              <w:widowControl w:val="0"/>
              <w:spacing w:after="0" w:line="240" w:lineRule="auto"/>
              <w:jc w:val="center"/>
              <w:rPr>
                <w:color w:val="FFFFFF" w:themeColor="background1"/>
              </w:rPr>
            </w:pPr>
            <w:r w:rsidRPr="0092116C">
              <w:rPr>
                <w:b/>
                <w:color w:val="FFFFFF" w:themeColor="background1"/>
              </w:rPr>
              <w:t>Unemployed</w:t>
            </w:r>
          </w:p>
        </w:tc>
        <w:tc>
          <w:tcPr>
            <w:tcW w:w="1795" w:type="dxa"/>
            <w:shd w:val="clear" w:color="auto" w:fill="4472C4" w:themeFill="accent1"/>
          </w:tcPr>
          <w:p w14:paraId="7839B7D3" w14:textId="77777777" w:rsidR="00976AC5" w:rsidRPr="0092116C" w:rsidRDefault="00976AC5" w:rsidP="00A91364">
            <w:pPr>
              <w:keepNext/>
              <w:widowControl w:val="0"/>
              <w:spacing w:after="0" w:line="240" w:lineRule="auto"/>
              <w:jc w:val="center"/>
              <w:rPr>
                <w:color w:val="FFFFFF" w:themeColor="background1"/>
              </w:rPr>
            </w:pPr>
            <w:r w:rsidRPr="0092116C">
              <w:rPr>
                <w:b/>
                <w:color w:val="FFFFFF" w:themeColor="background1"/>
              </w:rPr>
              <w:t>Not in Labor Force</w:t>
            </w:r>
          </w:p>
        </w:tc>
      </w:tr>
      <w:tr w:rsidR="00976AC5" w14:paraId="464F50FF" w14:textId="77777777" w:rsidTr="0092116C">
        <w:tc>
          <w:tcPr>
            <w:tcW w:w="4405" w:type="dxa"/>
          </w:tcPr>
          <w:p w14:paraId="208E22FC" w14:textId="77777777" w:rsidR="00976AC5" w:rsidRDefault="00976AC5" w:rsidP="00A91364">
            <w:pPr>
              <w:spacing w:beforeAutospacing="1" w:afterAutospacing="1"/>
            </w:pPr>
            <w:r>
              <w:rPr>
                <w:color w:val="000000"/>
              </w:rPr>
              <w:t>Less than high school graduate</w:t>
            </w:r>
          </w:p>
        </w:tc>
        <w:tc>
          <w:tcPr>
            <w:tcW w:w="1440" w:type="dxa"/>
          </w:tcPr>
          <w:p w14:paraId="07E0E8C7" w14:textId="77777777" w:rsidR="00976AC5" w:rsidRDefault="00976AC5" w:rsidP="00A91364">
            <w:pPr>
              <w:spacing w:beforeAutospacing="1" w:afterAutospacing="1"/>
              <w:jc w:val="right"/>
            </w:pPr>
            <w:r>
              <w:rPr>
                <w:color w:val="000000"/>
              </w:rPr>
              <w:t>6,969</w:t>
            </w:r>
          </w:p>
        </w:tc>
        <w:tc>
          <w:tcPr>
            <w:tcW w:w="1710" w:type="dxa"/>
          </w:tcPr>
          <w:p w14:paraId="5A4EDBDB" w14:textId="77777777" w:rsidR="00976AC5" w:rsidRDefault="00976AC5" w:rsidP="00A91364">
            <w:pPr>
              <w:spacing w:beforeAutospacing="1" w:afterAutospacing="1"/>
              <w:jc w:val="right"/>
            </w:pPr>
            <w:r>
              <w:rPr>
                <w:color w:val="000000"/>
              </w:rPr>
              <w:t>1,055</w:t>
            </w:r>
          </w:p>
        </w:tc>
        <w:tc>
          <w:tcPr>
            <w:tcW w:w="1795" w:type="dxa"/>
          </w:tcPr>
          <w:p w14:paraId="1E5537ED" w14:textId="77777777" w:rsidR="00976AC5" w:rsidRDefault="00976AC5" w:rsidP="00A91364">
            <w:pPr>
              <w:spacing w:beforeAutospacing="1" w:afterAutospacing="1"/>
              <w:jc w:val="right"/>
            </w:pPr>
            <w:r>
              <w:rPr>
                <w:color w:val="000000"/>
              </w:rPr>
              <w:t>3,813</w:t>
            </w:r>
          </w:p>
        </w:tc>
      </w:tr>
      <w:tr w:rsidR="00976AC5" w14:paraId="11304C78" w14:textId="77777777" w:rsidTr="0092116C">
        <w:trPr>
          <w:cnfStyle w:val="000000100000" w:firstRow="0" w:lastRow="0" w:firstColumn="0" w:lastColumn="0" w:oddVBand="0" w:evenVBand="0" w:oddHBand="1" w:evenHBand="0" w:firstRowFirstColumn="0" w:firstRowLastColumn="0" w:lastRowFirstColumn="0" w:lastRowLastColumn="0"/>
        </w:trPr>
        <w:tc>
          <w:tcPr>
            <w:tcW w:w="4405" w:type="dxa"/>
          </w:tcPr>
          <w:p w14:paraId="6BE30E91" w14:textId="77777777" w:rsidR="00976AC5" w:rsidRDefault="00976AC5" w:rsidP="00A91364">
            <w:pPr>
              <w:spacing w:beforeAutospacing="1" w:afterAutospacing="1"/>
            </w:pPr>
            <w:r>
              <w:rPr>
                <w:color w:val="000000"/>
              </w:rPr>
              <w:t>High school graduate (includes equivalency)</w:t>
            </w:r>
          </w:p>
        </w:tc>
        <w:tc>
          <w:tcPr>
            <w:tcW w:w="1440" w:type="dxa"/>
          </w:tcPr>
          <w:p w14:paraId="00B2B8E8" w14:textId="77777777" w:rsidR="00976AC5" w:rsidRDefault="00976AC5" w:rsidP="00A91364">
            <w:pPr>
              <w:spacing w:beforeAutospacing="1" w:afterAutospacing="1"/>
              <w:jc w:val="right"/>
            </w:pPr>
            <w:r>
              <w:rPr>
                <w:color w:val="000000"/>
              </w:rPr>
              <w:t>16,040</w:t>
            </w:r>
          </w:p>
        </w:tc>
        <w:tc>
          <w:tcPr>
            <w:tcW w:w="1710" w:type="dxa"/>
          </w:tcPr>
          <w:p w14:paraId="636C42DE" w14:textId="77777777" w:rsidR="00976AC5" w:rsidRDefault="00976AC5" w:rsidP="00A91364">
            <w:pPr>
              <w:spacing w:beforeAutospacing="1" w:afterAutospacing="1"/>
              <w:jc w:val="right"/>
            </w:pPr>
            <w:r>
              <w:rPr>
                <w:color w:val="000000"/>
              </w:rPr>
              <w:t>1,850</w:t>
            </w:r>
          </w:p>
        </w:tc>
        <w:tc>
          <w:tcPr>
            <w:tcW w:w="1795" w:type="dxa"/>
          </w:tcPr>
          <w:p w14:paraId="4B4E2D65" w14:textId="77777777" w:rsidR="00976AC5" w:rsidRDefault="00976AC5" w:rsidP="00A91364">
            <w:pPr>
              <w:spacing w:beforeAutospacing="1" w:afterAutospacing="1"/>
              <w:jc w:val="right"/>
            </w:pPr>
            <w:r>
              <w:rPr>
                <w:color w:val="000000"/>
              </w:rPr>
              <w:t>4,905</w:t>
            </w:r>
          </w:p>
        </w:tc>
      </w:tr>
      <w:tr w:rsidR="00976AC5" w14:paraId="3805643B" w14:textId="77777777" w:rsidTr="0092116C">
        <w:tc>
          <w:tcPr>
            <w:tcW w:w="4405" w:type="dxa"/>
          </w:tcPr>
          <w:p w14:paraId="04F243BB" w14:textId="77777777" w:rsidR="00976AC5" w:rsidRDefault="00976AC5" w:rsidP="00A91364">
            <w:pPr>
              <w:spacing w:beforeAutospacing="1" w:afterAutospacing="1"/>
            </w:pPr>
            <w:r>
              <w:rPr>
                <w:color w:val="000000"/>
              </w:rPr>
              <w:t>Some college or Associate's degree</w:t>
            </w:r>
          </w:p>
        </w:tc>
        <w:tc>
          <w:tcPr>
            <w:tcW w:w="1440" w:type="dxa"/>
          </w:tcPr>
          <w:p w14:paraId="5D1D0FE2" w14:textId="77777777" w:rsidR="00976AC5" w:rsidRDefault="00976AC5" w:rsidP="00A91364">
            <w:pPr>
              <w:spacing w:beforeAutospacing="1" w:afterAutospacing="1"/>
              <w:jc w:val="right"/>
            </w:pPr>
            <w:r>
              <w:rPr>
                <w:color w:val="000000"/>
              </w:rPr>
              <w:t>18,740</w:t>
            </w:r>
          </w:p>
        </w:tc>
        <w:tc>
          <w:tcPr>
            <w:tcW w:w="1710" w:type="dxa"/>
          </w:tcPr>
          <w:p w14:paraId="3EF73EB9" w14:textId="77777777" w:rsidR="00976AC5" w:rsidRDefault="00976AC5" w:rsidP="00A91364">
            <w:pPr>
              <w:spacing w:beforeAutospacing="1" w:afterAutospacing="1"/>
              <w:jc w:val="right"/>
            </w:pPr>
            <w:r>
              <w:rPr>
                <w:color w:val="000000"/>
              </w:rPr>
              <w:t>1,645</w:t>
            </w:r>
          </w:p>
        </w:tc>
        <w:tc>
          <w:tcPr>
            <w:tcW w:w="1795" w:type="dxa"/>
          </w:tcPr>
          <w:p w14:paraId="2E2E0F15" w14:textId="77777777" w:rsidR="00976AC5" w:rsidRDefault="00976AC5" w:rsidP="00A91364">
            <w:pPr>
              <w:spacing w:beforeAutospacing="1" w:afterAutospacing="1"/>
              <w:jc w:val="right"/>
            </w:pPr>
            <w:r>
              <w:rPr>
                <w:color w:val="000000"/>
              </w:rPr>
              <w:t>3,899</w:t>
            </w:r>
          </w:p>
        </w:tc>
      </w:tr>
      <w:tr w:rsidR="00976AC5" w14:paraId="442165E0" w14:textId="77777777" w:rsidTr="0092116C">
        <w:trPr>
          <w:cnfStyle w:val="000000100000" w:firstRow="0" w:lastRow="0" w:firstColumn="0" w:lastColumn="0" w:oddVBand="0" w:evenVBand="0" w:oddHBand="1" w:evenHBand="0" w:firstRowFirstColumn="0" w:firstRowLastColumn="0" w:lastRowFirstColumn="0" w:lastRowLastColumn="0"/>
        </w:trPr>
        <w:tc>
          <w:tcPr>
            <w:tcW w:w="4405" w:type="dxa"/>
          </w:tcPr>
          <w:p w14:paraId="41E30FD6" w14:textId="77777777" w:rsidR="00976AC5" w:rsidRDefault="00976AC5" w:rsidP="00A91364">
            <w:pPr>
              <w:spacing w:beforeAutospacing="1" w:afterAutospacing="1"/>
            </w:pPr>
            <w:r>
              <w:rPr>
                <w:color w:val="000000"/>
              </w:rPr>
              <w:t>Bachelor's degree or higher</w:t>
            </w:r>
          </w:p>
        </w:tc>
        <w:tc>
          <w:tcPr>
            <w:tcW w:w="1440" w:type="dxa"/>
          </w:tcPr>
          <w:p w14:paraId="3EE36DDE" w14:textId="77777777" w:rsidR="00976AC5" w:rsidRDefault="00976AC5" w:rsidP="00A91364">
            <w:pPr>
              <w:spacing w:beforeAutospacing="1" w:afterAutospacing="1"/>
              <w:jc w:val="right"/>
            </w:pPr>
            <w:r>
              <w:rPr>
                <w:color w:val="000000"/>
              </w:rPr>
              <w:t>15,675</w:t>
            </w:r>
          </w:p>
        </w:tc>
        <w:tc>
          <w:tcPr>
            <w:tcW w:w="1710" w:type="dxa"/>
          </w:tcPr>
          <w:p w14:paraId="35FAB16B" w14:textId="77777777" w:rsidR="00976AC5" w:rsidRDefault="00976AC5" w:rsidP="00A91364">
            <w:pPr>
              <w:spacing w:beforeAutospacing="1" w:afterAutospacing="1"/>
              <w:jc w:val="right"/>
            </w:pPr>
            <w:r>
              <w:rPr>
                <w:color w:val="000000"/>
              </w:rPr>
              <w:t>655</w:t>
            </w:r>
          </w:p>
        </w:tc>
        <w:tc>
          <w:tcPr>
            <w:tcW w:w="1795" w:type="dxa"/>
          </w:tcPr>
          <w:p w14:paraId="6D75328E" w14:textId="77777777" w:rsidR="00976AC5" w:rsidRDefault="00976AC5" w:rsidP="00A91364">
            <w:pPr>
              <w:spacing w:beforeAutospacing="1" w:afterAutospacing="1"/>
              <w:jc w:val="right"/>
            </w:pPr>
            <w:r>
              <w:rPr>
                <w:color w:val="000000"/>
              </w:rPr>
              <w:t>1,880</w:t>
            </w:r>
          </w:p>
        </w:tc>
      </w:tr>
    </w:tbl>
    <w:p w14:paraId="504E189E" w14:textId="533AA55A" w:rsidR="00976AC5" w:rsidRDefault="00976AC5" w:rsidP="00976AC5">
      <w:pPr>
        <w:pStyle w:val="Caption"/>
        <w:jc w:val="center"/>
        <w:rPr>
          <w:rFonts w:asciiTheme="minorHAnsi" w:hAnsiTheme="minorHAnsi"/>
          <w:b w:val="0"/>
          <w:bCs w:val="0"/>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8</w:t>
      </w:r>
      <w:r>
        <w:rPr>
          <w:rFonts w:asciiTheme="minorHAnsi" w:hAnsiTheme="minorHAnsi"/>
        </w:rPr>
        <w:fldChar w:fldCharType="end"/>
      </w:r>
      <w:r>
        <w:rPr>
          <w:rFonts w:asciiTheme="minorHAnsi" w:hAnsiTheme="minorHAnsi"/>
        </w:rPr>
        <w:t xml:space="preserve"> - Educational Attainment by Employment Status</w:t>
      </w:r>
    </w:p>
    <w:p w14:paraId="4DD166C4" w14:textId="77777777" w:rsidR="00C000DA" w:rsidRDefault="00C000DA" w:rsidP="00C000DA">
      <w:pPr>
        <w:spacing w:after="0" w:line="240" w:lineRule="auto"/>
        <w:jc w:val="center"/>
        <w:rPr>
          <w:rFonts w:cs="Arial"/>
          <w:sz w:val="16"/>
          <w:szCs w:val="16"/>
        </w:rPr>
      </w:pPr>
      <w:r>
        <w:rPr>
          <w:b/>
          <w:bCs/>
          <w:sz w:val="16"/>
          <w:szCs w:val="16"/>
        </w:rPr>
        <w:t xml:space="preserve">Data Source: </w:t>
      </w:r>
      <w:r>
        <w:rPr>
          <w:rFonts w:cs="Arial"/>
          <w:sz w:val="16"/>
          <w:szCs w:val="16"/>
        </w:rPr>
        <w:t>2011-2015 ACS</w:t>
      </w:r>
    </w:p>
    <w:p w14:paraId="2399F7EB" w14:textId="77777777" w:rsidR="00976AC5" w:rsidRDefault="00976AC5" w:rsidP="00976AC5">
      <w:pPr>
        <w:spacing w:after="0" w:line="240" w:lineRule="auto"/>
        <w:rPr>
          <w:b/>
          <w:bCs/>
          <w:vanish/>
          <w:sz w:val="16"/>
          <w:szCs w:val="16"/>
        </w:rPr>
      </w:pPr>
    </w:p>
    <w:p w14:paraId="0D021DBE" w14:textId="77777777" w:rsidR="0092116C" w:rsidRDefault="0092116C">
      <w:r>
        <w:rPr>
          <w:b/>
          <w:bCs/>
        </w:rPr>
        <w:br w:type="page"/>
      </w:r>
    </w:p>
    <w:tbl>
      <w:tblPr>
        <w:tblStyle w:val="GridTable4-Accent1"/>
        <w:tblW w:w="5000" w:type="pct"/>
        <w:tblLook w:val="0420" w:firstRow="1" w:lastRow="0" w:firstColumn="0" w:lastColumn="0" w:noHBand="0" w:noVBand="1"/>
      </w:tblPr>
      <w:tblGrid>
        <w:gridCol w:w="3799"/>
        <w:gridCol w:w="1100"/>
        <w:gridCol w:w="1101"/>
        <w:gridCol w:w="1100"/>
        <w:gridCol w:w="1149"/>
        <w:gridCol w:w="1101"/>
      </w:tblGrid>
      <w:tr w:rsidR="00976AC5" w14:paraId="5BAA624C" w14:textId="77777777" w:rsidTr="0092116C">
        <w:trPr>
          <w:cnfStyle w:val="100000000000" w:firstRow="1" w:lastRow="0" w:firstColumn="0" w:lastColumn="0" w:oddVBand="0" w:evenVBand="0" w:oddHBand="0" w:evenHBand="0" w:firstRowFirstColumn="0" w:firstRowLastColumn="0" w:lastRowFirstColumn="0" w:lastRowLastColumn="0"/>
        </w:trPr>
        <w:tc>
          <w:tcPr>
            <w:tcW w:w="3717" w:type="dxa"/>
            <w:vMerge w:val="restart"/>
          </w:tcPr>
          <w:p w14:paraId="77EEEBCD" w14:textId="27AF5950" w:rsidR="00976AC5" w:rsidRPr="00414B19" w:rsidRDefault="00976AC5" w:rsidP="00A91364">
            <w:pPr>
              <w:keepNext/>
              <w:widowControl w:val="0"/>
              <w:spacing w:after="0" w:line="240" w:lineRule="auto"/>
              <w:jc w:val="center"/>
            </w:pPr>
          </w:p>
        </w:tc>
        <w:tc>
          <w:tcPr>
            <w:tcW w:w="5633" w:type="dxa"/>
            <w:gridSpan w:val="5"/>
          </w:tcPr>
          <w:p w14:paraId="23D91FEC" w14:textId="77777777" w:rsidR="00976AC5" w:rsidRPr="00414B19" w:rsidRDefault="00976AC5" w:rsidP="00A91364">
            <w:pPr>
              <w:keepNext/>
              <w:widowControl w:val="0"/>
              <w:spacing w:after="0" w:line="240" w:lineRule="auto"/>
              <w:jc w:val="center"/>
            </w:pPr>
            <w:r w:rsidRPr="00414B19">
              <w:rPr>
                <w:b w:val="0"/>
              </w:rPr>
              <w:t>Age</w:t>
            </w:r>
          </w:p>
        </w:tc>
      </w:tr>
      <w:tr w:rsidR="00976AC5" w14:paraId="4F68BD74" w14:textId="77777777" w:rsidTr="0092116C">
        <w:trPr>
          <w:cnfStyle w:val="000000100000" w:firstRow="0" w:lastRow="0" w:firstColumn="0" w:lastColumn="0" w:oddVBand="0" w:evenVBand="0" w:oddHBand="1" w:evenHBand="0" w:firstRowFirstColumn="0" w:firstRowLastColumn="0" w:lastRowFirstColumn="0" w:lastRowLastColumn="0"/>
        </w:trPr>
        <w:tc>
          <w:tcPr>
            <w:tcW w:w="3717" w:type="dxa"/>
            <w:vMerge/>
            <w:shd w:val="clear" w:color="auto" w:fill="4472C4" w:themeFill="accent1"/>
          </w:tcPr>
          <w:p w14:paraId="3289D4FA" w14:textId="77777777" w:rsidR="00976AC5" w:rsidRPr="00414B19" w:rsidRDefault="00976AC5" w:rsidP="00A91364">
            <w:pPr>
              <w:keepNext/>
              <w:widowControl w:val="0"/>
              <w:spacing w:after="0" w:line="240" w:lineRule="auto"/>
              <w:jc w:val="center"/>
              <w:rPr>
                <w:color w:val="FFFFFF" w:themeColor="background1"/>
              </w:rPr>
            </w:pPr>
          </w:p>
        </w:tc>
        <w:tc>
          <w:tcPr>
            <w:tcW w:w="1117" w:type="dxa"/>
            <w:shd w:val="clear" w:color="auto" w:fill="4472C4" w:themeFill="accent1"/>
          </w:tcPr>
          <w:p w14:paraId="6CBC4CB7" w14:textId="77777777" w:rsidR="00976AC5" w:rsidRPr="00414B19" w:rsidRDefault="00976AC5" w:rsidP="00A91364">
            <w:pPr>
              <w:keepNext/>
              <w:widowControl w:val="0"/>
              <w:spacing w:after="0" w:line="240" w:lineRule="auto"/>
              <w:jc w:val="center"/>
              <w:rPr>
                <w:color w:val="FFFFFF" w:themeColor="background1"/>
              </w:rPr>
            </w:pPr>
            <w:r w:rsidRPr="00414B19">
              <w:rPr>
                <w:b/>
                <w:color w:val="FFFFFF" w:themeColor="background1"/>
              </w:rPr>
              <w:t>18–24 yrs</w:t>
            </w:r>
          </w:p>
        </w:tc>
        <w:tc>
          <w:tcPr>
            <w:tcW w:w="1118" w:type="dxa"/>
            <w:shd w:val="clear" w:color="auto" w:fill="4472C4" w:themeFill="accent1"/>
          </w:tcPr>
          <w:p w14:paraId="0ED7F6C7" w14:textId="77777777" w:rsidR="00976AC5" w:rsidRPr="00414B19" w:rsidRDefault="00976AC5" w:rsidP="00A91364">
            <w:pPr>
              <w:keepNext/>
              <w:widowControl w:val="0"/>
              <w:spacing w:after="0" w:line="240" w:lineRule="auto"/>
              <w:jc w:val="center"/>
              <w:rPr>
                <w:color w:val="FFFFFF" w:themeColor="background1"/>
              </w:rPr>
            </w:pPr>
            <w:r w:rsidRPr="00414B19">
              <w:rPr>
                <w:b/>
                <w:color w:val="FFFFFF" w:themeColor="background1"/>
              </w:rPr>
              <w:t>25–34 yrs</w:t>
            </w:r>
          </w:p>
        </w:tc>
        <w:tc>
          <w:tcPr>
            <w:tcW w:w="1117" w:type="dxa"/>
            <w:shd w:val="clear" w:color="auto" w:fill="4472C4" w:themeFill="accent1"/>
          </w:tcPr>
          <w:p w14:paraId="0E22F229" w14:textId="77777777" w:rsidR="00976AC5" w:rsidRPr="00414B19" w:rsidRDefault="00976AC5" w:rsidP="00A91364">
            <w:pPr>
              <w:keepNext/>
              <w:widowControl w:val="0"/>
              <w:spacing w:after="0" w:line="240" w:lineRule="auto"/>
              <w:jc w:val="center"/>
              <w:rPr>
                <w:color w:val="FFFFFF" w:themeColor="background1"/>
              </w:rPr>
            </w:pPr>
            <w:r w:rsidRPr="00414B19">
              <w:rPr>
                <w:b/>
                <w:color w:val="FFFFFF" w:themeColor="background1"/>
              </w:rPr>
              <w:t>35–44 yrs</w:t>
            </w:r>
          </w:p>
        </w:tc>
        <w:tc>
          <w:tcPr>
            <w:tcW w:w="1163" w:type="dxa"/>
            <w:shd w:val="clear" w:color="auto" w:fill="4472C4" w:themeFill="accent1"/>
          </w:tcPr>
          <w:p w14:paraId="6DB0B568" w14:textId="77777777" w:rsidR="00976AC5" w:rsidRPr="00414B19" w:rsidRDefault="00976AC5" w:rsidP="00A91364">
            <w:pPr>
              <w:keepNext/>
              <w:widowControl w:val="0"/>
              <w:spacing w:after="0" w:line="240" w:lineRule="auto"/>
              <w:jc w:val="center"/>
              <w:rPr>
                <w:color w:val="FFFFFF" w:themeColor="background1"/>
              </w:rPr>
            </w:pPr>
            <w:r w:rsidRPr="00414B19">
              <w:rPr>
                <w:b/>
                <w:color w:val="FFFFFF" w:themeColor="background1"/>
              </w:rPr>
              <w:t>45–65 yrs</w:t>
            </w:r>
          </w:p>
        </w:tc>
        <w:tc>
          <w:tcPr>
            <w:tcW w:w="1118" w:type="dxa"/>
            <w:shd w:val="clear" w:color="auto" w:fill="4472C4" w:themeFill="accent1"/>
          </w:tcPr>
          <w:p w14:paraId="2F2C3E8F" w14:textId="77777777" w:rsidR="00976AC5" w:rsidRPr="00414B19" w:rsidRDefault="00976AC5" w:rsidP="00A91364">
            <w:pPr>
              <w:keepNext/>
              <w:widowControl w:val="0"/>
              <w:spacing w:after="0" w:line="240" w:lineRule="auto"/>
              <w:jc w:val="center"/>
              <w:rPr>
                <w:color w:val="FFFFFF" w:themeColor="background1"/>
              </w:rPr>
            </w:pPr>
            <w:r w:rsidRPr="00414B19">
              <w:rPr>
                <w:b/>
                <w:color w:val="FFFFFF" w:themeColor="background1"/>
              </w:rPr>
              <w:t>65+ yrs</w:t>
            </w:r>
          </w:p>
        </w:tc>
      </w:tr>
      <w:tr w:rsidR="00976AC5" w14:paraId="01ED4AAD" w14:textId="77777777" w:rsidTr="00414B19">
        <w:tc>
          <w:tcPr>
            <w:tcW w:w="0" w:type="auto"/>
          </w:tcPr>
          <w:p w14:paraId="0038EC40" w14:textId="77777777" w:rsidR="00976AC5" w:rsidRDefault="00976AC5" w:rsidP="00A91364">
            <w:pPr>
              <w:spacing w:beforeAutospacing="1" w:afterAutospacing="1"/>
            </w:pPr>
            <w:r>
              <w:rPr>
                <w:color w:val="000000"/>
              </w:rPr>
              <w:t>Less than 9th grade</w:t>
            </w:r>
          </w:p>
        </w:tc>
        <w:tc>
          <w:tcPr>
            <w:tcW w:w="0" w:type="auto"/>
          </w:tcPr>
          <w:p w14:paraId="22CC1650" w14:textId="77777777" w:rsidR="00976AC5" w:rsidRDefault="00976AC5" w:rsidP="00A91364">
            <w:pPr>
              <w:spacing w:beforeAutospacing="1" w:afterAutospacing="1"/>
              <w:jc w:val="right"/>
            </w:pPr>
            <w:r>
              <w:rPr>
                <w:color w:val="000000"/>
              </w:rPr>
              <w:t>205</w:t>
            </w:r>
          </w:p>
        </w:tc>
        <w:tc>
          <w:tcPr>
            <w:tcW w:w="0" w:type="auto"/>
          </w:tcPr>
          <w:p w14:paraId="0A80C459" w14:textId="77777777" w:rsidR="00976AC5" w:rsidRDefault="00976AC5" w:rsidP="00A91364">
            <w:pPr>
              <w:spacing w:beforeAutospacing="1" w:afterAutospacing="1"/>
              <w:jc w:val="right"/>
            </w:pPr>
            <w:r>
              <w:rPr>
                <w:color w:val="000000"/>
              </w:rPr>
              <w:t>1,422</w:t>
            </w:r>
          </w:p>
        </w:tc>
        <w:tc>
          <w:tcPr>
            <w:tcW w:w="0" w:type="auto"/>
          </w:tcPr>
          <w:p w14:paraId="08F93E90" w14:textId="77777777" w:rsidR="00976AC5" w:rsidRDefault="00976AC5" w:rsidP="00A91364">
            <w:pPr>
              <w:spacing w:beforeAutospacing="1" w:afterAutospacing="1"/>
              <w:jc w:val="right"/>
            </w:pPr>
            <w:r>
              <w:rPr>
                <w:color w:val="000000"/>
              </w:rPr>
              <w:t>2,093</w:t>
            </w:r>
          </w:p>
        </w:tc>
        <w:tc>
          <w:tcPr>
            <w:tcW w:w="0" w:type="auto"/>
          </w:tcPr>
          <w:p w14:paraId="5CE1BE94" w14:textId="77777777" w:rsidR="00976AC5" w:rsidRDefault="00976AC5" w:rsidP="00A91364">
            <w:pPr>
              <w:spacing w:beforeAutospacing="1" w:afterAutospacing="1"/>
              <w:jc w:val="right"/>
            </w:pPr>
            <w:r>
              <w:rPr>
                <w:color w:val="000000"/>
              </w:rPr>
              <w:t>2,799</w:t>
            </w:r>
          </w:p>
        </w:tc>
        <w:tc>
          <w:tcPr>
            <w:tcW w:w="0" w:type="auto"/>
          </w:tcPr>
          <w:p w14:paraId="5B590A4E" w14:textId="77777777" w:rsidR="00976AC5" w:rsidRDefault="00976AC5" w:rsidP="00A91364">
            <w:pPr>
              <w:spacing w:beforeAutospacing="1" w:afterAutospacing="1"/>
              <w:jc w:val="right"/>
            </w:pPr>
            <w:r>
              <w:rPr>
                <w:color w:val="000000"/>
              </w:rPr>
              <w:t>1,865</w:t>
            </w:r>
          </w:p>
        </w:tc>
      </w:tr>
      <w:tr w:rsidR="00976AC5" w14:paraId="6E0D91A1" w14:textId="77777777" w:rsidTr="00414B19">
        <w:trPr>
          <w:cnfStyle w:val="000000100000" w:firstRow="0" w:lastRow="0" w:firstColumn="0" w:lastColumn="0" w:oddVBand="0" w:evenVBand="0" w:oddHBand="1" w:evenHBand="0" w:firstRowFirstColumn="0" w:firstRowLastColumn="0" w:lastRowFirstColumn="0" w:lastRowLastColumn="0"/>
        </w:trPr>
        <w:tc>
          <w:tcPr>
            <w:tcW w:w="0" w:type="auto"/>
          </w:tcPr>
          <w:p w14:paraId="07567763" w14:textId="77777777" w:rsidR="00976AC5" w:rsidRDefault="00976AC5" w:rsidP="00A91364">
            <w:pPr>
              <w:spacing w:beforeAutospacing="1" w:afterAutospacing="1"/>
            </w:pPr>
            <w:r>
              <w:rPr>
                <w:color w:val="000000"/>
              </w:rPr>
              <w:t>9th to 12th grade, no diploma</w:t>
            </w:r>
          </w:p>
        </w:tc>
        <w:tc>
          <w:tcPr>
            <w:tcW w:w="0" w:type="auto"/>
          </w:tcPr>
          <w:p w14:paraId="1B2ECEB6" w14:textId="77777777" w:rsidR="00976AC5" w:rsidRDefault="00976AC5" w:rsidP="00A91364">
            <w:pPr>
              <w:spacing w:beforeAutospacing="1" w:afterAutospacing="1"/>
              <w:jc w:val="right"/>
            </w:pPr>
            <w:r>
              <w:rPr>
                <w:color w:val="000000"/>
              </w:rPr>
              <w:t>2,275</w:t>
            </w:r>
          </w:p>
        </w:tc>
        <w:tc>
          <w:tcPr>
            <w:tcW w:w="0" w:type="auto"/>
          </w:tcPr>
          <w:p w14:paraId="6DBCD9FF" w14:textId="77777777" w:rsidR="00976AC5" w:rsidRDefault="00976AC5" w:rsidP="00A91364">
            <w:pPr>
              <w:spacing w:beforeAutospacing="1" w:afterAutospacing="1"/>
              <w:jc w:val="right"/>
            </w:pPr>
            <w:r>
              <w:rPr>
                <w:color w:val="000000"/>
              </w:rPr>
              <w:t>1,585</w:t>
            </w:r>
          </w:p>
        </w:tc>
        <w:tc>
          <w:tcPr>
            <w:tcW w:w="0" w:type="auto"/>
          </w:tcPr>
          <w:p w14:paraId="0103FDF2" w14:textId="77777777" w:rsidR="00976AC5" w:rsidRDefault="00976AC5" w:rsidP="00A91364">
            <w:pPr>
              <w:spacing w:beforeAutospacing="1" w:afterAutospacing="1"/>
              <w:jc w:val="right"/>
            </w:pPr>
            <w:r>
              <w:rPr>
                <w:color w:val="000000"/>
              </w:rPr>
              <w:t>1,735</w:t>
            </w:r>
          </w:p>
        </w:tc>
        <w:tc>
          <w:tcPr>
            <w:tcW w:w="0" w:type="auto"/>
          </w:tcPr>
          <w:p w14:paraId="1131D0CF" w14:textId="77777777" w:rsidR="00976AC5" w:rsidRDefault="00976AC5" w:rsidP="00A91364">
            <w:pPr>
              <w:spacing w:beforeAutospacing="1" w:afterAutospacing="1"/>
              <w:jc w:val="right"/>
            </w:pPr>
            <w:r>
              <w:rPr>
                <w:color w:val="000000"/>
              </w:rPr>
              <w:t>2,194</w:t>
            </w:r>
          </w:p>
        </w:tc>
        <w:tc>
          <w:tcPr>
            <w:tcW w:w="0" w:type="auto"/>
          </w:tcPr>
          <w:p w14:paraId="3F2448E7" w14:textId="77777777" w:rsidR="00976AC5" w:rsidRDefault="00976AC5" w:rsidP="00A91364">
            <w:pPr>
              <w:spacing w:beforeAutospacing="1" w:afterAutospacing="1"/>
              <w:jc w:val="right"/>
            </w:pPr>
            <w:r>
              <w:rPr>
                <w:color w:val="000000"/>
              </w:rPr>
              <w:t>1,265</w:t>
            </w:r>
          </w:p>
        </w:tc>
      </w:tr>
      <w:tr w:rsidR="00976AC5" w14:paraId="2F211C49" w14:textId="77777777" w:rsidTr="00414B19">
        <w:tc>
          <w:tcPr>
            <w:tcW w:w="0" w:type="auto"/>
          </w:tcPr>
          <w:p w14:paraId="1998CF91" w14:textId="77777777" w:rsidR="00976AC5" w:rsidRDefault="00976AC5" w:rsidP="00A91364">
            <w:pPr>
              <w:spacing w:beforeAutospacing="1" w:afterAutospacing="1"/>
            </w:pPr>
            <w:r>
              <w:rPr>
                <w:color w:val="000000"/>
              </w:rPr>
              <w:t>High school graduate, GED, or alternative</w:t>
            </w:r>
          </w:p>
        </w:tc>
        <w:tc>
          <w:tcPr>
            <w:tcW w:w="0" w:type="auto"/>
          </w:tcPr>
          <w:p w14:paraId="165FADBE" w14:textId="77777777" w:rsidR="00976AC5" w:rsidRDefault="00976AC5" w:rsidP="00A91364">
            <w:pPr>
              <w:spacing w:beforeAutospacing="1" w:afterAutospacing="1"/>
              <w:jc w:val="right"/>
            </w:pPr>
            <w:r>
              <w:rPr>
                <w:color w:val="000000"/>
              </w:rPr>
              <w:t>5,310</w:t>
            </w:r>
          </w:p>
        </w:tc>
        <w:tc>
          <w:tcPr>
            <w:tcW w:w="0" w:type="auto"/>
          </w:tcPr>
          <w:p w14:paraId="6F99111C" w14:textId="77777777" w:rsidR="00976AC5" w:rsidRDefault="00976AC5" w:rsidP="00A91364">
            <w:pPr>
              <w:spacing w:beforeAutospacing="1" w:afterAutospacing="1"/>
              <w:jc w:val="right"/>
            </w:pPr>
            <w:r>
              <w:rPr>
                <w:color w:val="000000"/>
              </w:rPr>
              <w:t>5,560</w:t>
            </w:r>
          </w:p>
        </w:tc>
        <w:tc>
          <w:tcPr>
            <w:tcW w:w="0" w:type="auto"/>
          </w:tcPr>
          <w:p w14:paraId="5E325D20" w14:textId="77777777" w:rsidR="00976AC5" w:rsidRDefault="00976AC5" w:rsidP="00A91364">
            <w:pPr>
              <w:spacing w:beforeAutospacing="1" w:afterAutospacing="1"/>
              <w:jc w:val="right"/>
            </w:pPr>
            <w:r>
              <w:rPr>
                <w:color w:val="000000"/>
              </w:rPr>
              <w:t>6,914</w:t>
            </w:r>
          </w:p>
        </w:tc>
        <w:tc>
          <w:tcPr>
            <w:tcW w:w="0" w:type="auto"/>
          </w:tcPr>
          <w:p w14:paraId="4D2B7B80" w14:textId="77777777" w:rsidR="00976AC5" w:rsidRDefault="00976AC5" w:rsidP="00A91364">
            <w:pPr>
              <w:spacing w:beforeAutospacing="1" w:afterAutospacing="1"/>
              <w:jc w:val="right"/>
            </w:pPr>
            <w:r>
              <w:rPr>
                <w:color w:val="000000"/>
              </w:rPr>
              <w:t>10,310</w:t>
            </w:r>
          </w:p>
        </w:tc>
        <w:tc>
          <w:tcPr>
            <w:tcW w:w="0" w:type="auto"/>
          </w:tcPr>
          <w:p w14:paraId="182DC667" w14:textId="77777777" w:rsidR="00976AC5" w:rsidRDefault="00976AC5" w:rsidP="00A91364">
            <w:pPr>
              <w:spacing w:beforeAutospacing="1" w:afterAutospacing="1"/>
              <w:jc w:val="right"/>
            </w:pPr>
            <w:r>
              <w:rPr>
                <w:color w:val="000000"/>
              </w:rPr>
              <w:t>4,615</w:t>
            </w:r>
          </w:p>
        </w:tc>
      </w:tr>
      <w:tr w:rsidR="00976AC5" w14:paraId="1CABE781" w14:textId="77777777" w:rsidTr="00414B19">
        <w:trPr>
          <w:cnfStyle w:val="000000100000" w:firstRow="0" w:lastRow="0" w:firstColumn="0" w:lastColumn="0" w:oddVBand="0" w:evenVBand="0" w:oddHBand="1" w:evenHBand="0" w:firstRowFirstColumn="0" w:firstRowLastColumn="0" w:lastRowFirstColumn="0" w:lastRowLastColumn="0"/>
        </w:trPr>
        <w:tc>
          <w:tcPr>
            <w:tcW w:w="0" w:type="auto"/>
          </w:tcPr>
          <w:p w14:paraId="2446DF35" w14:textId="77777777" w:rsidR="00976AC5" w:rsidRDefault="00976AC5" w:rsidP="00A91364">
            <w:pPr>
              <w:spacing w:beforeAutospacing="1" w:afterAutospacing="1"/>
            </w:pPr>
            <w:r>
              <w:rPr>
                <w:color w:val="000000"/>
              </w:rPr>
              <w:t>Some college, no degree</w:t>
            </w:r>
          </w:p>
        </w:tc>
        <w:tc>
          <w:tcPr>
            <w:tcW w:w="0" w:type="auto"/>
          </w:tcPr>
          <w:p w14:paraId="4DEDC10E" w14:textId="77777777" w:rsidR="00976AC5" w:rsidRDefault="00976AC5" w:rsidP="00A91364">
            <w:pPr>
              <w:spacing w:beforeAutospacing="1" w:afterAutospacing="1"/>
              <w:jc w:val="right"/>
            </w:pPr>
            <w:r>
              <w:rPr>
                <w:color w:val="000000"/>
              </w:rPr>
              <w:t>5,185</w:t>
            </w:r>
          </w:p>
        </w:tc>
        <w:tc>
          <w:tcPr>
            <w:tcW w:w="0" w:type="auto"/>
          </w:tcPr>
          <w:p w14:paraId="351416E5" w14:textId="77777777" w:rsidR="00976AC5" w:rsidRDefault="00976AC5" w:rsidP="00A91364">
            <w:pPr>
              <w:spacing w:beforeAutospacing="1" w:afterAutospacing="1"/>
              <w:jc w:val="right"/>
            </w:pPr>
            <w:r>
              <w:rPr>
                <w:color w:val="000000"/>
              </w:rPr>
              <w:t>5,398</w:t>
            </w:r>
          </w:p>
        </w:tc>
        <w:tc>
          <w:tcPr>
            <w:tcW w:w="0" w:type="auto"/>
          </w:tcPr>
          <w:p w14:paraId="5EBF1CBE" w14:textId="77777777" w:rsidR="00976AC5" w:rsidRDefault="00976AC5" w:rsidP="00A91364">
            <w:pPr>
              <w:spacing w:beforeAutospacing="1" w:afterAutospacing="1"/>
              <w:jc w:val="right"/>
            </w:pPr>
            <w:r>
              <w:rPr>
                <w:color w:val="000000"/>
              </w:rPr>
              <w:t>4,788</w:t>
            </w:r>
          </w:p>
        </w:tc>
        <w:tc>
          <w:tcPr>
            <w:tcW w:w="0" w:type="auto"/>
          </w:tcPr>
          <w:p w14:paraId="64BE7EC9" w14:textId="77777777" w:rsidR="00976AC5" w:rsidRDefault="00976AC5" w:rsidP="00A91364">
            <w:pPr>
              <w:spacing w:beforeAutospacing="1" w:afterAutospacing="1"/>
              <w:jc w:val="right"/>
            </w:pPr>
            <w:r>
              <w:rPr>
                <w:color w:val="000000"/>
              </w:rPr>
              <w:t>7,525</w:t>
            </w:r>
          </w:p>
        </w:tc>
        <w:tc>
          <w:tcPr>
            <w:tcW w:w="0" w:type="auto"/>
          </w:tcPr>
          <w:p w14:paraId="7B12D615" w14:textId="77777777" w:rsidR="00976AC5" w:rsidRDefault="00976AC5" w:rsidP="00A91364">
            <w:pPr>
              <w:spacing w:beforeAutospacing="1" w:afterAutospacing="1"/>
              <w:jc w:val="right"/>
            </w:pPr>
            <w:r>
              <w:rPr>
                <w:color w:val="000000"/>
              </w:rPr>
              <w:t>2,220</w:t>
            </w:r>
          </w:p>
        </w:tc>
      </w:tr>
      <w:tr w:rsidR="00976AC5" w14:paraId="3E173AB0" w14:textId="77777777" w:rsidTr="00414B19">
        <w:tc>
          <w:tcPr>
            <w:tcW w:w="0" w:type="auto"/>
          </w:tcPr>
          <w:p w14:paraId="09DD0DB8" w14:textId="77777777" w:rsidR="00976AC5" w:rsidRDefault="00976AC5" w:rsidP="00A91364">
            <w:pPr>
              <w:spacing w:beforeAutospacing="1" w:afterAutospacing="1"/>
            </w:pPr>
            <w:r>
              <w:rPr>
                <w:color w:val="000000"/>
              </w:rPr>
              <w:t>Associate's degree</w:t>
            </w:r>
          </w:p>
        </w:tc>
        <w:tc>
          <w:tcPr>
            <w:tcW w:w="0" w:type="auto"/>
          </w:tcPr>
          <w:p w14:paraId="0063F4C2" w14:textId="77777777" w:rsidR="00976AC5" w:rsidRDefault="00976AC5" w:rsidP="00A91364">
            <w:pPr>
              <w:spacing w:beforeAutospacing="1" w:afterAutospacing="1"/>
              <w:jc w:val="right"/>
            </w:pPr>
            <w:r>
              <w:rPr>
                <w:color w:val="000000"/>
              </w:rPr>
              <w:t>495</w:t>
            </w:r>
          </w:p>
        </w:tc>
        <w:tc>
          <w:tcPr>
            <w:tcW w:w="0" w:type="auto"/>
          </w:tcPr>
          <w:p w14:paraId="15B170B3" w14:textId="77777777" w:rsidR="00976AC5" w:rsidRDefault="00976AC5" w:rsidP="00A91364">
            <w:pPr>
              <w:spacing w:beforeAutospacing="1" w:afterAutospacing="1"/>
              <w:jc w:val="right"/>
            </w:pPr>
            <w:r>
              <w:rPr>
                <w:color w:val="000000"/>
              </w:rPr>
              <w:t>1,555</w:t>
            </w:r>
          </w:p>
        </w:tc>
        <w:tc>
          <w:tcPr>
            <w:tcW w:w="0" w:type="auto"/>
          </w:tcPr>
          <w:p w14:paraId="533D3BAC" w14:textId="77777777" w:rsidR="00976AC5" w:rsidRDefault="00976AC5" w:rsidP="00A91364">
            <w:pPr>
              <w:spacing w:beforeAutospacing="1" w:afterAutospacing="1"/>
              <w:jc w:val="right"/>
            </w:pPr>
            <w:r>
              <w:rPr>
                <w:color w:val="000000"/>
              </w:rPr>
              <w:t>2,279</w:t>
            </w:r>
          </w:p>
        </w:tc>
        <w:tc>
          <w:tcPr>
            <w:tcW w:w="0" w:type="auto"/>
          </w:tcPr>
          <w:p w14:paraId="6F2729FA" w14:textId="77777777" w:rsidR="00976AC5" w:rsidRDefault="00976AC5" w:rsidP="00A91364">
            <w:pPr>
              <w:spacing w:beforeAutospacing="1" w:afterAutospacing="1"/>
              <w:jc w:val="right"/>
            </w:pPr>
            <w:r>
              <w:rPr>
                <w:color w:val="000000"/>
              </w:rPr>
              <w:t>2,740</w:t>
            </w:r>
          </w:p>
        </w:tc>
        <w:tc>
          <w:tcPr>
            <w:tcW w:w="0" w:type="auto"/>
          </w:tcPr>
          <w:p w14:paraId="4C824ED6" w14:textId="77777777" w:rsidR="00976AC5" w:rsidRDefault="00976AC5" w:rsidP="00A91364">
            <w:pPr>
              <w:spacing w:beforeAutospacing="1" w:afterAutospacing="1"/>
              <w:jc w:val="right"/>
            </w:pPr>
            <w:r>
              <w:rPr>
                <w:color w:val="000000"/>
              </w:rPr>
              <w:t>610</w:t>
            </w:r>
          </w:p>
        </w:tc>
      </w:tr>
      <w:tr w:rsidR="00976AC5" w14:paraId="4CF364B4" w14:textId="77777777" w:rsidTr="00414B19">
        <w:trPr>
          <w:cnfStyle w:val="000000100000" w:firstRow="0" w:lastRow="0" w:firstColumn="0" w:lastColumn="0" w:oddVBand="0" w:evenVBand="0" w:oddHBand="1" w:evenHBand="0" w:firstRowFirstColumn="0" w:firstRowLastColumn="0" w:lastRowFirstColumn="0" w:lastRowLastColumn="0"/>
        </w:trPr>
        <w:tc>
          <w:tcPr>
            <w:tcW w:w="0" w:type="auto"/>
          </w:tcPr>
          <w:p w14:paraId="1C334EB4" w14:textId="77777777" w:rsidR="00976AC5" w:rsidRDefault="00976AC5" w:rsidP="00A91364">
            <w:pPr>
              <w:spacing w:beforeAutospacing="1" w:afterAutospacing="1"/>
            </w:pPr>
            <w:r>
              <w:rPr>
                <w:color w:val="000000"/>
              </w:rPr>
              <w:t>Bachelor's degree</w:t>
            </w:r>
          </w:p>
        </w:tc>
        <w:tc>
          <w:tcPr>
            <w:tcW w:w="0" w:type="auto"/>
          </w:tcPr>
          <w:p w14:paraId="775EFDEB" w14:textId="77777777" w:rsidR="00976AC5" w:rsidRDefault="00976AC5" w:rsidP="00A91364">
            <w:pPr>
              <w:spacing w:beforeAutospacing="1" w:afterAutospacing="1"/>
              <w:jc w:val="right"/>
            </w:pPr>
            <w:r>
              <w:rPr>
                <w:color w:val="000000"/>
              </w:rPr>
              <w:t>735</w:t>
            </w:r>
          </w:p>
        </w:tc>
        <w:tc>
          <w:tcPr>
            <w:tcW w:w="0" w:type="auto"/>
          </w:tcPr>
          <w:p w14:paraId="124018DC" w14:textId="77777777" w:rsidR="00976AC5" w:rsidRDefault="00976AC5" w:rsidP="00A91364">
            <w:pPr>
              <w:spacing w:beforeAutospacing="1" w:afterAutospacing="1"/>
              <w:jc w:val="right"/>
            </w:pPr>
            <w:r>
              <w:rPr>
                <w:color w:val="000000"/>
              </w:rPr>
              <w:t>4,005</w:t>
            </w:r>
          </w:p>
        </w:tc>
        <w:tc>
          <w:tcPr>
            <w:tcW w:w="0" w:type="auto"/>
          </w:tcPr>
          <w:p w14:paraId="40066665" w14:textId="77777777" w:rsidR="00976AC5" w:rsidRDefault="00976AC5" w:rsidP="00A91364">
            <w:pPr>
              <w:spacing w:beforeAutospacing="1" w:afterAutospacing="1"/>
              <w:jc w:val="right"/>
            </w:pPr>
            <w:r>
              <w:rPr>
                <w:color w:val="000000"/>
              </w:rPr>
              <w:t>3,970</w:t>
            </w:r>
          </w:p>
        </w:tc>
        <w:tc>
          <w:tcPr>
            <w:tcW w:w="0" w:type="auto"/>
          </w:tcPr>
          <w:p w14:paraId="50930C8E" w14:textId="77777777" w:rsidR="00976AC5" w:rsidRDefault="00976AC5" w:rsidP="00A91364">
            <w:pPr>
              <w:spacing w:beforeAutospacing="1" w:afterAutospacing="1"/>
              <w:jc w:val="right"/>
            </w:pPr>
            <w:r>
              <w:rPr>
                <w:color w:val="000000"/>
              </w:rPr>
              <w:t>4,860</w:t>
            </w:r>
          </w:p>
        </w:tc>
        <w:tc>
          <w:tcPr>
            <w:tcW w:w="0" w:type="auto"/>
          </w:tcPr>
          <w:p w14:paraId="34557196" w14:textId="77777777" w:rsidR="00976AC5" w:rsidRDefault="00976AC5" w:rsidP="00A91364">
            <w:pPr>
              <w:spacing w:beforeAutospacing="1" w:afterAutospacing="1"/>
              <w:jc w:val="right"/>
            </w:pPr>
            <w:r>
              <w:rPr>
                <w:color w:val="000000"/>
              </w:rPr>
              <w:t>1,425</w:t>
            </w:r>
          </w:p>
        </w:tc>
      </w:tr>
      <w:tr w:rsidR="00976AC5" w14:paraId="3E31C9EB" w14:textId="77777777" w:rsidTr="00414B19">
        <w:tc>
          <w:tcPr>
            <w:tcW w:w="0" w:type="auto"/>
          </w:tcPr>
          <w:p w14:paraId="306B25BB" w14:textId="77777777" w:rsidR="00976AC5" w:rsidRDefault="00976AC5" w:rsidP="00A91364">
            <w:pPr>
              <w:spacing w:beforeAutospacing="1" w:afterAutospacing="1"/>
            </w:pPr>
            <w:r>
              <w:rPr>
                <w:color w:val="000000"/>
              </w:rPr>
              <w:t>Graduate or professional degree</w:t>
            </w:r>
          </w:p>
        </w:tc>
        <w:tc>
          <w:tcPr>
            <w:tcW w:w="0" w:type="auto"/>
          </w:tcPr>
          <w:p w14:paraId="199356B2" w14:textId="77777777" w:rsidR="00976AC5" w:rsidRDefault="00976AC5" w:rsidP="00A91364">
            <w:pPr>
              <w:spacing w:beforeAutospacing="1" w:afterAutospacing="1"/>
              <w:jc w:val="right"/>
            </w:pPr>
            <w:r>
              <w:rPr>
                <w:color w:val="000000"/>
              </w:rPr>
              <w:t>118</w:t>
            </w:r>
          </w:p>
        </w:tc>
        <w:tc>
          <w:tcPr>
            <w:tcW w:w="0" w:type="auto"/>
          </w:tcPr>
          <w:p w14:paraId="4471A363" w14:textId="77777777" w:rsidR="00976AC5" w:rsidRDefault="00976AC5" w:rsidP="00A91364">
            <w:pPr>
              <w:spacing w:beforeAutospacing="1" w:afterAutospacing="1"/>
              <w:jc w:val="right"/>
            </w:pPr>
            <w:r>
              <w:rPr>
                <w:color w:val="000000"/>
              </w:rPr>
              <w:t>1,343</w:t>
            </w:r>
          </w:p>
        </w:tc>
        <w:tc>
          <w:tcPr>
            <w:tcW w:w="0" w:type="auto"/>
          </w:tcPr>
          <w:p w14:paraId="5695D3B2" w14:textId="77777777" w:rsidR="00976AC5" w:rsidRDefault="00976AC5" w:rsidP="00A91364">
            <w:pPr>
              <w:spacing w:beforeAutospacing="1" w:afterAutospacing="1"/>
              <w:jc w:val="right"/>
            </w:pPr>
            <w:r>
              <w:rPr>
                <w:color w:val="000000"/>
              </w:rPr>
              <w:t>1,835</w:t>
            </w:r>
          </w:p>
        </w:tc>
        <w:tc>
          <w:tcPr>
            <w:tcW w:w="0" w:type="auto"/>
          </w:tcPr>
          <w:p w14:paraId="4CE73F7C" w14:textId="77777777" w:rsidR="00976AC5" w:rsidRDefault="00976AC5" w:rsidP="00A91364">
            <w:pPr>
              <w:spacing w:beforeAutospacing="1" w:afterAutospacing="1"/>
              <w:jc w:val="right"/>
            </w:pPr>
            <w:r>
              <w:rPr>
                <w:color w:val="000000"/>
              </w:rPr>
              <w:t>2,215</w:t>
            </w:r>
          </w:p>
        </w:tc>
        <w:tc>
          <w:tcPr>
            <w:tcW w:w="0" w:type="auto"/>
          </w:tcPr>
          <w:p w14:paraId="5E7B607F" w14:textId="77777777" w:rsidR="00976AC5" w:rsidRDefault="00976AC5" w:rsidP="00A91364">
            <w:pPr>
              <w:spacing w:beforeAutospacing="1" w:afterAutospacing="1"/>
              <w:jc w:val="right"/>
            </w:pPr>
            <w:r>
              <w:rPr>
                <w:color w:val="000000"/>
              </w:rPr>
              <w:t>995</w:t>
            </w:r>
          </w:p>
        </w:tc>
      </w:tr>
    </w:tbl>
    <w:p w14:paraId="171C17C9" w14:textId="6AB7CA79"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9</w:t>
      </w:r>
      <w:r>
        <w:rPr>
          <w:rFonts w:asciiTheme="minorHAnsi" w:hAnsiTheme="minorHAnsi"/>
        </w:rPr>
        <w:fldChar w:fldCharType="end"/>
      </w:r>
      <w:r>
        <w:rPr>
          <w:rFonts w:asciiTheme="minorHAnsi" w:hAnsiTheme="minorHAnsi"/>
        </w:rPr>
        <w:t xml:space="preserve"> - Educational Attainment by Age</w:t>
      </w:r>
    </w:p>
    <w:p w14:paraId="6355B8AA" w14:textId="77777777" w:rsidR="00C000DA" w:rsidRDefault="00C000DA" w:rsidP="00C000DA">
      <w:pPr>
        <w:spacing w:after="0" w:line="240" w:lineRule="auto"/>
        <w:jc w:val="center"/>
        <w:rPr>
          <w:rFonts w:cs="Arial"/>
          <w:sz w:val="16"/>
          <w:szCs w:val="16"/>
        </w:rPr>
      </w:pPr>
      <w:r>
        <w:rPr>
          <w:b/>
          <w:bCs/>
          <w:sz w:val="16"/>
          <w:szCs w:val="16"/>
        </w:rPr>
        <w:t xml:space="preserve">Data Source: </w:t>
      </w:r>
      <w:r>
        <w:rPr>
          <w:rFonts w:cs="Arial"/>
          <w:sz w:val="16"/>
          <w:szCs w:val="16"/>
        </w:rPr>
        <w:t>2011-2015 ACS</w:t>
      </w:r>
    </w:p>
    <w:p w14:paraId="6A5ED6C3" w14:textId="77777777" w:rsidR="00976AC5" w:rsidRDefault="00976AC5" w:rsidP="00976AC5">
      <w:pPr>
        <w:rPr>
          <w:bCs/>
        </w:rPr>
      </w:pPr>
    </w:p>
    <w:tbl>
      <w:tblPr>
        <w:tblStyle w:val="GridTable4-Accent1"/>
        <w:tblW w:w="5000" w:type="pct"/>
        <w:tblLook w:val="0420" w:firstRow="1" w:lastRow="0" w:firstColumn="0" w:lastColumn="0" w:noHBand="0" w:noVBand="1"/>
      </w:tblPr>
      <w:tblGrid>
        <w:gridCol w:w="4448"/>
        <w:gridCol w:w="4902"/>
      </w:tblGrid>
      <w:tr w:rsidR="00976AC5" w14:paraId="0183F631" w14:textId="77777777" w:rsidTr="00414B19">
        <w:trPr>
          <w:cnfStyle w:val="100000000000" w:firstRow="1" w:lastRow="0" w:firstColumn="0" w:lastColumn="0" w:oddVBand="0" w:evenVBand="0" w:oddHBand="0" w:evenHBand="0" w:firstRowFirstColumn="0" w:firstRowLastColumn="0" w:lastRowFirstColumn="0" w:lastRowLastColumn="0"/>
        </w:trPr>
        <w:tc>
          <w:tcPr>
            <w:tcW w:w="4448" w:type="dxa"/>
          </w:tcPr>
          <w:p w14:paraId="6BD72623" w14:textId="77777777" w:rsidR="00976AC5" w:rsidRPr="00414B19" w:rsidRDefault="00976AC5" w:rsidP="00A91364">
            <w:pPr>
              <w:keepNext/>
              <w:widowControl w:val="0"/>
              <w:spacing w:after="0" w:line="240" w:lineRule="auto"/>
              <w:jc w:val="center"/>
              <w:rPr>
                <w:b w:val="0"/>
              </w:rPr>
            </w:pPr>
            <w:r w:rsidRPr="00414B19">
              <w:rPr>
                <w:b w:val="0"/>
              </w:rPr>
              <w:t>Educational Attainment</w:t>
            </w:r>
          </w:p>
        </w:tc>
        <w:tc>
          <w:tcPr>
            <w:tcW w:w="4902" w:type="dxa"/>
          </w:tcPr>
          <w:p w14:paraId="37DF0307" w14:textId="77777777" w:rsidR="00976AC5" w:rsidRPr="00414B19" w:rsidRDefault="00976AC5" w:rsidP="00A91364">
            <w:pPr>
              <w:keepNext/>
              <w:widowControl w:val="0"/>
              <w:spacing w:after="0" w:line="240" w:lineRule="auto"/>
              <w:jc w:val="center"/>
              <w:rPr>
                <w:b w:val="0"/>
              </w:rPr>
            </w:pPr>
            <w:r w:rsidRPr="00414B19">
              <w:rPr>
                <w:b w:val="0"/>
              </w:rPr>
              <w:t>Median Earnings in the Past 12 Months</w:t>
            </w:r>
          </w:p>
        </w:tc>
      </w:tr>
      <w:tr w:rsidR="00976AC5" w14:paraId="2EDDB684" w14:textId="77777777" w:rsidTr="00414B19">
        <w:trPr>
          <w:cnfStyle w:val="000000100000" w:firstRow="0" w:lastRow="0" w:firstColumn="0" w:lastColumn="0" w:oddVBand="0" w:evenVBand="0" w:oddHBand="1" w:evenHBand="0" w:firstRowFirstColumn="0" w:firstRowLastColumn="0" w:lastRowFirstColumn="0" w:lastRowLastColumn="0"/>
        </w:trPr>
        <w:tc>
          <w:tcPr>
            <w:tcW w:w="0" w:type="auto"/>
          </w:tcPr>
          <w:p w14:paraId="3E8876B0" w14:textId="77777777" w:rsidR="00976AC5" w:rsidRDefault="00976AC5" w:rsidP="00A91364">
            <w:pPr>
              <w:spacing w:beforeAutospacing="1" w:afterAutospacing="1"/>
            </w:pPr>
            <w:r>
              <w:rPr>
                <w:color w:val="000000"/>
              </w:rPr>
              <w:t>Less than high school graduate</w:t>
            </w:r>
          </w:p>
        </w:tc>
        <w:tc>
          <w:tcPr>
            <w:tcW w:w="0" w:type="auto"/>
          </w:tcPr>
          <w:p w14:paraId="143E2352" w14:textId="77777777" w:rsidR="00976AC5" w:rsidRDefault="00976AC5" w:rsidP="00A91364">
            <w:pPr>
              <w:spacing w:beforeAutospacing="1" w:afterAutospacing="1"/>
              <w:jc w:val="right"/>
            </w:pPr>
            <w:r>
              <w:rPr>
                <w:color w:val="000000"/>
              </w:rPr>
              <w:t>79,882</w:t>
            </w:r>
          </w:p>
        </w:tc>
      </w:tr>
      <w:tr w:rsidR="00976AC5" w14:paraId="1C544704" w14:textId="77777777" w:rsidTr="00414B19">
        <w:tc>
          <w:tcPr>
            <w:tcW w:w="0" w:type="auto"/>
          </w:tcPr>
          <w:p w14:paraId="0AAFA280" w14:textId="77777777" w:rsidR="00976AC5" w:rsidRDefault="00976AC5" w:rsidP="00A91364">
            <w:pPr>
              <w:spacing w:beforeAutospacing="1" w:afterAutospacing="1"/>
            </w:pPr>
            <w:r>
              <w:rPr>
                <w:color w:val="000000"/>
              </w:rPr>
              <w:t>High school graduate (includes equivalency)</w:t>
            </w:r>
          </w:p>
        </w:tc>
        <w:tc>
          <w:tcPr>
            <w:tcW w:w="0" w:type="auto"/>
          </w:tcPr>
          <w:p w14:paraId="0EF9B2FD" w14:textId="77777777" w:rsidR="00976AC5" w:rsidRDefault="00976AC5" w:rsidP="00A91364">
            <w:pPr>
              <w:spacing w:beforeAutospacing="1" w:afterAutospacing="1"/>
              <w:jc w:val="right"/>
            </w:pPr>
            <w:r>
              <w:rPr>
                <w:color w:val="000000"/>
              </w:rPr>
              <w:t>244,210</w:t>
            </w:r>
          </w:p>
        </w:tc>
      </w:tr>
      <w:tr w:rsidR="00976AC5" w14:paraId="25B36786" w14:textId="77777777" w:rsidTr="00414B19">
        <w:trPr>
          <w:cnfStyle w:val="000000100000" w:firstRow="0" w:lastRow="0" w:firstColumn="0" w:lastColumn="0" w:oddVBand="0" w:evenVBand="0" w:oddHBand="1" w:evenHBand="0" w:firstRowFirstColumn="0" w:firstRowLastColumn="0" w:lastRowFirstColumn="0" w:lastRowLastColumn="0"/>
        </w:trPr>
        <w:tc>
          <w:tcPr>
            <w:tcW w:w="0" w:type="auto"/>
          </w:tcPr>
          <w:p w14:paraId="68351348" w14:textId="77777777" w:rsidR="00976AC5" w:rsidRDefault="00976AC5" w:rsidP="00A91364">
            <w:pPr>
              <w:spacing w:beforeAutospacing="1" w:afterAutospacing="1"/>
            </w:pPr>
            <w:r>
              <w:rPr>
                <w:color w:val="000000"/>
              </w:rPr>
              <w:t>Some college or Associate's degree</w:t>
            </w:r>
          </w:p>
        </w:tc>
        <w:tc>
          <w:tcPr>
            <w:tcW w:w="0" w:type="auto"/>
          </w:tcPr>
          <w:p w14:paraId="57319F26" w14:textId="77777777" w:rsidR="00976AC5" w:rsidRDefault="00976AC5" w:rsidP="00A91364">
            <w:pPr>
              <w:spacing w:beforeAutospacing="1" w:afterAutospacing="1"/>
              <w:jc w:val="right"/>
            </w:pPr>
            <w:r>
              <w:rPr>
                <w:color w:val="000000"/>
              </w:rPr>
              <w:t>294,415</w:t>
            </w:r>
          </w:p>
        </w:tc>
      </w:tr>
      <w:tr w:rsidR="00976AC5" w14:paraId="7D15B036" w14:textId="77777777" w:rsidTr="00414B19">
        <w:tc>
          <w:tcPr>
            <w:tcW w:w="0" w:type="auto"/>
          </w:tcPr>
          <w:p w14:paraId="6E9736AD" w14:textId="77777777" w:rsidR="00976AC5" w:rsidRDefault="00976AC5" w:rsidP="00A91364">
            <w:pPr>
              <w:spacing w:beforeAutospacing="1" w:afterAutospacing="1"/>
            </w:pPr>
            <w:r>
              <w:rPr>
                <w:color w:val="000000"/>
              </w:rPr>
              <w:t>Bachelor's degree</w:t>
            </w:r>
          </w:p>
        </w:tc>
        <w:tc>
          <w:tcPr>
            <w:tcW w:w="0" w:type="auto"/>
          </w:tcPr>
          <w:p w14:paraId="3A197120" w14:textId="77777777" w:rsidR="00976AC5" w:rsidRDefault="00976AC5" w:rsidP="00A91364">
            <w:pPr>
              <w:spacing w:beforeAutospacing="1" w:afterAutospacing="1"/>
              <w:jc w:val="right"/>
            </w:pPr>
            <w:r>
              <w:rPr>
                <w:color w:val="000000"/>
              </w:rPr>
              <w:t>356,746</w:t>
            </w:r>
          </w:p>
        </w:tc>
      </w:tr>
      <w:tr w:rsidR="00976AC5" w14:paraId="042A49D8" w14:textId="77777777" w:rsidTr="00414B19">
        <w:trPr>
          <w:cnfStyle w:val="000000100000" w:firstRow="0" w:lastRow="0" w:firstColumn="0" w:lastColumn="0" w:oddVBand="0" w:evenVBand="0" w:oddHBand="1" w:evenHBand="0" w:firstRowFirstColumn="0" w:firstRowLastColumn="0" w:lastRowFirstColumn="0" w:lastRowLastColumn="0"/>
        </w:trPr>
        <w:tc>
          <w:tcPr>
            <w:tcW w:w="0" w:type="auto"/>
          </w:tcPr>
          <w:p w14:paraId="441614C8" w14:textId="77777777" w:rsidR="00976AC5" w:rsidRDefault="00976AC5" w:rsidP="00A91364">
            <w:pPr>
              <w:spacing w:beforeAutospacing="1" w:afterAutospacing="1"/>
            </w:pPr>
            <w:r>
              <w:rPr>
                <w:color w:val="000000"/>
              </w:rPr>
              <w:t>Graduate or professional degree</w:t>
            </w:r>
          </w:p>
        </w:tc>
        <w:tc>
          <w:tcPr>
            <w:tcW w:w="0" w:type="auto"/>
          </w:tcPr>
          <w:p w14:paraId="1E281E97" w14:textId="77777777" w:rsidR="00976AC5" w:rsidRDefault="00976AC5" w:rsidP="00A91364">
            <w:pPr>
              <w:spacing w:beforeAutospacing="1" w:afterAutospacing="1"/>
              <w:jc w:val="right"/>
            </w:pPr>
            <w:r>
              <w:rPr>
                <w:color w:val="000000"/>
              </w:rPr>
              <w:t>371,795</w:t>
            </w:r>
          </w:p>
        </w:tc>
      </w:tr>
    </w:tbl>
    <w:p w14:paraId="655FA5C7" w14:textId="31EF0342" w:rsidR="00976AC5" w:rsidRDefault="00976AC5" w:rsidP="00976AC5">
      <w:pPr>
        <w:pStyle w:val="Caption"/>
        <w:jc w:val="center"/>
        <w:rPr>
          <w:rFonts w:asciiTheme="minorHAnsi" w:hAnsiTheme="minorHAnsi"/>
          <w:b w:val="0"/>
          <w:bCs w:val="0"/>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10</w:t>
      </w:r>
      <w:r>
        <w:rPr>
          <w:rFonts w:asciiTheme="minorHAnsi" w:hAnsiTheme="minorHAnsi"/>
        </w:rPr>
        <w:fldChar w:fldCharType="end"/>
      </w:r>
      <w:r>
        <w:rPr>
          <w:rFonts w:asciiTheme="minorHAnsi" w:hAnsiTheme="minorHAnsi"/>
        </w:rPr>
        <w:t xml:space="preserve"> – Median Earnings in the Past 12 Months</w:t>
      </w:r>
    </w:p>
    <w:p w14:paraId="737C07A5" w14:textId="77777777" w:rsidR="00976AC5" w:rsidRDefault="00976AC5" w:rsidP="00976AC5">
      <w:pPr>
        <w:rPr>
          <w:bCs/>
        </w:rPr>
      </w:pPr>
    </w:p>
    <w:p w14:paraId="783E2A8B" w14:textId="41F6BFF1" w:rsidR="00976AC5" w:rsidRDefault="00976AC5" w:rsidP="00A91364">
      <w:pPr>
        <w:pStyle w:val="Heading3"/>
      </w:pPr>
      <w:r>
        <w:t>Based on the Business Activity table above, what are the major employment sectors within your jurisdiction?</w:t>
      </w:r>
    </w:p>
    <w:p w14:paraId="36159482" w14:textId="406ABA55" w:rsidR="00AE785D" w:rsidRPr="00A91364" w:rsidRDefault="00CD45E5" w:rsidP="00A91364">
      <w:r>
        <w:t xml:space="preserve">According to the Business Activity table above, </w:t>
      </w:r>
      <w:r w:rsidR="00B6695E" w:rsidRPr="00B6695E">
        <w:t>Education and Health Care Services</w:t>
      </w:r>
      <w:r>
        <w:t xml:space="preserve"> is the largest </w:t>
      </w:r>
      <w:r w:rsidR="00B422DA">
        <w:t xml:space="preserve">sector in terms of jobs, accounting for 11,534 (27%). Retail trade and </w:t>
      </w:r>
      <w:r w:rsidR="0037385E">
        <w:t>Arts, Entertainment, and Accommodations</w:t>
      </w:r>
      <w:r w:rsidR="0022235B">
        <w:t xml:space="preserve"> are the second and third largest sectors, accounting for 16% and 15% of jobs, respectively. These three sectors account for roughly 58% of jobs within the City. </w:t>
      </w:r>
    </w:p>
    <w:p w14:paraId="03F2FC07" w14:textId="6AAAE6FA" w:rsidR="00976AC5" w:rsidRDefault="00976AC5" w:rsidP="00A91364">
      <w:pPr>
        <w:pStyle w:val="Heading3"/>
      </w:pPr>
      <w:r>
        <w:t>Describe the workforce and infrastructure needs of the business community</w:t>
      </w:r>
      <w:r w:rsidR="00FE44C2">
        <w:t xml:space="preserve">. </w:t>
      </w:r>
    </w:p>
    <w:p w14:paraId="0CB81A8D" w14:textId="71D1E7EF" w:rsidR="00A91364" w:rsidRDefault="00270A20" w:rsidP="00A91364">
      <w:r>
        <w:t xml:space="preserve">Before the COVID-19 crisis, unemployment was low and jobs were fairly plentiful. </w:t>
      </w:r>
      <w:r w:rsidR="00942A53">
        <w:t xml:space="preserve">During consultations, many of the local stakeholders felt many of the jobs that were available to the unskilled portions of the workforce did not pay high enough wages to support a family. Many of the jobs in the warehousing sector, which is one of the fastest growing sectors of the local economy, </w:t>
      </w:r>
      <w:r w:rsidR="00410EE4">
        <w:t>are provided through temporary staffing firms that lead to a myriad of problems</w:t>
      </w:r>
      <w:r w:rsidR="00D50BF1">
        <w:t xml:space="preserve"> including variable work hours and loads. </w:t>
      </w:r>
    </w:p>
    <w:p w14:paraId="1CBBBE5A" w14:textId="2F30D219" w:rsidR="00D50BF1" w:rsidRPr="00A91364" w:rsidRDefault="00D50BF1" w:rsidP="00A91364">
      <w:r>
        <w:t>The infrastructure needs of the business community are beyond the scope of this plan as it involves significant upgrades to infrastructure to interstates</w:t>
      </w:r>
      <w:r w:rsidR="00614838">
        <w:t xml:space="preserve">, state highways, </w:t>
      </w:r>
      <w:r>
        <w:t xml:space="preserve">and </w:t>
      </w:r>
      <w:r w:rsidR="00614838">
        <w:t xml:space="preserve">improvements to the levee that protects downtown from flooding. </w:t>
      </w:r>
    </w:p>
    <w:p w14:paraId="1BBB50D1" w14:textId="0DDF44D4" w:rsidR="00976AC5" w:rsidRDefault="00976AC5" w:rsidP="00A91364">
      <w:pPr>
        <w:pStyle w:val="Heading3"/>
      </w:pPr>
      <w:r>
        <w:lastRenderedPageBreak/>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p>
    <w:p w14:paraId="29B1A0FE" w14:textId="47A6B237" w:rsidR="00AE0267" w:rsidRDefault="003D7C5E" w:rsidP="00A91364">
      <w:r>
        <w:t xml:space="preserve">There are several recent events that will have lasting impacts on Joliet and the local economy. One major project that will </w:t>
      </w:r>
      <w:r w:rsidR="00FB3BD7">
        <w:t>affect</w:t>
      </w:r>
      <w:r>
        <w:t xml:space="preserve"> the overall flow </w:t>
      </w:r>
      <w:r w:rsidR="00F34F50">
        <w:t>to</w:t>
      </w:r>
      <w:r>
        <w:t xml:space="preserve"> the downtown business district is the development of the new County courthouse. </w:t>
      </w:r>
      <w:r w:rsidR="00FB0B38">
        <w:t xml:space="preserve">The courthouse, along with the casino, are the major anchors to the downtown area and bring thousands of people to the area. </w:t>
      </w:r>
      <w:r w:rsidR="005C6AC8">
        <w:t xml:space="preserve"> </w:t>
      </w:r>
    </w:p>
    <w:p w14:paraId="73C4BDDB" w14:textId="77777777" w:rsidR="001317F1" w:rsidRDefault="00D81716" w:rsidP="00A91364">
      <w:r>
        <w:t xml:space="preserve">In April 2020, the City </w:t>
      </w:r>
      <w:r w:rsidR="00EC0D6D">
        <w:t>approved to move forward with</w:t>
      </w:r>
      <w:r w:rsidRPr="00D81716">
        <w:t xml:space="preserve"> the annexation of 1,300 acres for the future Compass Business Park</w:t>
      </w:r>
      <w:r w:rsidR="00EC0D6D">
        <w:t>.</w:t>
      </w:r>
      <w:r w:rsidR="007D2032">
        <w:t xml:space="preserve"> In addition to the jobs that will result from the ongoing construction of the development, the new businesses located within the business park will create economic opportunities as well.  </w:t>
      </w:r>
      <w:r w:rsidR="006A3CBB">
        <w:t xml:space="preserve">The developer of the property has agreed to partner with Joliet Community College </w:t>
      </w:r>
      <w:r w:rsidR="0040667A">
        <w:t>to provide job training through a Learning and Career Center.</w:t>
      </w:r>
    </w:p>
    <w:p w14:paraId="496035EF" w14:textId="64EBA2E4" w:rsidR="00A91364" w:rsidRPr="00A91364" w:rsidRDefault="001317F1" w:rsidP="00A91364">
      <w:r>
        <w:t xml:space="preserve">Finally, the recent spread of COVID-19 is expected to have an on-going impact on both the local economy and the workforce. If the response to combat the virus continues to force lockdowns on retail businesses and restaurants, unemployment will continue to spike. For families with children, the ability to re-open schools will have a significant effect on parents to return to work. Other businesses will face changes to their workforce as they pivot to providing telework as an option for their workforce. </w:t>
      </w:r>
    </w:p>
    <w:p w14:paraId="7C182535" w14:textId="0B01DF27" w:rsidR="00976AC5" w:rsidRDefault="00976AC5" w:rsidP="00A91364">
      <w:pPr>
        <w:pStyle w:val="Heading3"/>
      </w:pPr>
      <w:r>
        <w:t>How do the skills and education of the current workforce correspond to employment opportunities in the jurisdiction?</w:t>
      </w:r>
    </w:p>
    <w:p w14:paraId="61DAA006" w14:textId="125DC64D" w:rsidR="00A91364" w:rsidRPr="00A91364" w:rsidRDefault="007358A9" w:rsidP="00A91364">
      <w:r>
        <w:t>There is a broad range of jobs and work sectors within the City.</w:t>
      </w:r>
      <w:r w:rsidR="00786BBD">
        <w:t xml:space="preserve"> The skills and education of the workforce corresponds well to the employment available within the City. As noted above, consultations with local stakeholders are concerned about a lack of viable transportation options for jobs available to the unskilled workforce. </w:t>
      </w:r>
    </w:p>
    <w:p w14:paraId="455866CD" w14:textId="1B3A039D" w:rsidR="00976AC5" w:rsidRDefault="00976AC5" w:rsidP="00A91364">
      <w:pPr>
        <w:pStyle w:val="Heading3"/>
      </w:pPr>
      <w:r>
        <w:t>Describe any current workforce training initiatives, including those supported by Workforce Investment Boards, community colleges and other organizations. Describe how these efforts will support the jurisdiction's Consolidated Plan.</w:t>
      </w:r>
    </w:p>
    <w:p w14:paraId="4C43D775" w14:textId="1EF4792D" w:rsidR="00C75FEB" w:rsidRDefault="00C75FEB" w:rsidP="00A91364">
      <w:pPr>
        <w:rPr>
          <w:b/>
          <w:bCs/>
          <w:u w:val="single"/>
        </w:rPr>
      </w:pPr>
      <w:r w:rsidRPr="008A7CE1">
        <w:rPr>
          <w:b/>
          <w:bCs/>
          <w:u w:val="single"/>
        </w:rPr>
        <w:t>Workforce Investment Board</w:t>
      </w:r>
      <w:r w:rsidR="00F815EC">
        <w:rPr>
          <w:b/>
          <w:bCs/>
          <w:u w:val="single"/>
        </w:rPr>
        <w:t xml:space="preserve"> of Will County</w:t>
      </w:r>
    </w:p>
    <w:p w14:paraId="1103B878" w14:textId="05997B75" w:rsidR="00F815EC" w:rsidRDefault="00A41EFE" w:rsidP="00A41EFE">
      <w:r>
        <w:t xml:space="preserve">The </w:t>
      </w:r>
      <w:r w:rsidRPr="00A41EFE">
        <w:t>Workforce Innovation and Opportunity Act (WIOA)</w:t>
      </w:r>
      <w:r>
        <w:t xml:space="preserve"> </w:t>
      </w:r>
      <w:r w:rsidRPr="00A41EFE">
        <w:t xml:space="preserve">provides financial assistance for education and training so that individuals can re-enter the workforce in jobs that will allow them to financially support themselves and their families. WIOA funding is </w:t>
      </w:r>
      <w:r w:rsidR="00F815EC">
        <w:t>administered at the local level by the Workforce Investment Board of Will County (WIB)</w:t>
      </w:r>
      <w:r w:rsidR="00E1579A">
        <w:t>.</w:t>
      </w:r>
      <w:r w:rsidR="00F815EC">
        <w:t xml:space="preserve"> </w:t>
      </w:r>
    </w:p>
    <w:p w14:paraId="700FD5C2" w14:textId="17C26E3F" w:rsidR="00A41EFE" w:rsidRPr="008A7CE1" w:rsidRDefault="00E1579A" w:rsidP="00A41EFE">
      <w:r>
        <w:t xml:space="preserve">WIB provides a number of training opportunities for the local workforce, including </w:t>
      </w:r>
      <w:r w:rsidR="00A41EFE" w:rsidRPr="00A41EFE">
        <w:t xml:space="preserve">short-term certificate or </w:t>
      </w:r>
      <w:r w:rsidR="00CD762E" w:rsidRPr="00A41EFE">
        <w:t>associate’s</w:t>
      </w:r>
      <w:r w:rsidR="00A41EFE" w:rsidRPr="00A41EFE">
        <w:t xml:space="preserve"> degree programs that will make them more marketable for occupations that are in high </w:t>
      </w:r>
      <w:r w:rsidR="00A41EFE" w:rsidRPr="00A41EFE">
        <w:lastRenderedPageBreak/>
        <w:t>growth within the local area. By training the workforce in these high growth areas, workers are more likely to find better paying jobs and employers are more likely to have their staffing needs fulfilled.</w:t>
      </w:r>
    </w:p>
    <w:p w14:paraId="6648D1B5" w14:textId="0D322DC7" w:rsidR="001D14D3" w:rsidRDefault="001D14D3" w:rsidP="00E302D6">
      <w:r w:rsidRPr="00E302D6">
        <w:rPr>
          <w:b/>
          <w:bCs/>
          <w:u w:val="single"/>
        </w:rPr>
        <w:t xml:space="preserve">On the Job Training </w:t>
      </w:r>
      <w:r w:rsidR="00E302D6" w:rsidRPr="00E302D6">
        <w:rPr>
          <w:b/>
          <w:bCs/>
          <w:u w:val="single"/>
        </w:rPr>
        <w:t>(OJT)</w:t>
      </w:r>
      <w:r w:rsidR="00E302D6">
        <w:rPr>
          <w:b/>
          <w:bCs/>
          <w:u w:val="single"/>
        </w:rPr>
        <w:br/>
      </w:r>
      <w:r w:rsidR="00E302D6" w:rsidRPr="00E302D6">
        <w:t>This program</w:t>
      </w:r>
      <w:r w:rsidR="004F1747">
        <w:t xml:space="preserve"> </w:t>
      </w:r>
      <w:r w:rsidRPr="001D14D3">
        <w:t xml:space="preserve">provides reimbursement to businesses to train new employees in the skills needed to work in their company.  </w:t>
      </w:r>
      <w:r w:rsidR="00DE06EB">
        <w:t xml:space="preserve">The target outcome is to provide trainees with full time employment with wages at least </w:t>
      </w:r>
      <w:r>
        <w:t xml:space="preserve">$12.85 per hour in fields such as manufacturing, healthcare, information technology, transportation, and warehousing and logistics. </w:t>
      </w:r>
    </w:p>
    <w:p w14:paraId="00105AD6" w14:textId="221564E0" w:rsidR="001D14D3" w:rsidRDefault="001D14D3" w:rsidP="00CD762E">
      <w:r w:rsidRPr="00CD762E">
        <w:rPr>
          <w:b/>
          <w:bCs/>
          <w:u w:val="single"/>
        </w:rPr>
        <w:t>Connect To Your Future</w:t>
      </w:r>
      <w:r w:rsidR="00CD762E">
        <w:br/>
        <w:t>This program</w:t>
      </w:r>
      <w:r w:rsidRPr="001D14D3">
        <w:t xml:space="preserve"> assists youth who are in need of financial assistance and career guidance to train for growth occupations</w:t>
      </w:r>
      <w:r>
        <w:t>.</w:t>
      </w:r>
      <w:r w:rsidR="00A41EFE" w:rsidRPr="00A41EFE">
        <w:t xml:space="preserve"> The Connect to Your Future program is open to youth ages 18-24 who have earned their high school diploma or GED and meet income eligibility guidelines. </w:t>
      </w:r>
      <w:r w:rsidR="00CD762E">
        <w:t>The program is offered in conjunction with Joliet Junior College</w:t>
      </w:r>
      <w:r w:rsidR="00A41EFE" w:rsidRPr="00A41EFE">
        <w:t>.</w:t>
      </w:r>
    </w:p>
    <w:p w14:paraId="0D463A0E" w14:textId="2FCA8F17" w:rsidR="005947A4" w:rsidRDefault="00877FDB" w:rsidP="009A3761">
      <w:r w:rsidRPr="00877FDB">
        <w:rPr>
          <w:b/>
          <w:bCs/>
          <w:u w:val="single"/>
        </w:rPr>
        <w:t>Opioid Grant</w:t>
      </w:r>
      <w:r w:rsidR="00263851">
        <w:rPr>
          <w:b/>
          <w:bCs/>
          <w:u w:val="single"/>
        </w:rPr>
        <w:t xml:space="preserve"> Program</w:t>
      </w:r>
      <w:r>
        <w:rPr>
          <w:b/>
          <w:bCs/>
          <w:u w:val="single"/>
        </w:rPr>
        <w:br/>
      </w:r>
      <w:r w:rsidR="0080618C">
        <w:t>T</w:t>
      </w:r>
      <w:r w:rsidR="008A7CE1">
        <w:t>he Illinois Department of Commerce and Economic Opportunity (DCEO)</w:t>
      </w:r>
      <w:r w:rsidR="0080618C">
        <w:t xml:space="preserve"> provided a $850,000 grant to a local partnership to fun</w:t>
      </w:r>
      <w:r w:rsidR="008A7CE1">
        <w:t>d job training for 40 people who have been displaced from the workforce because of the opioid crisis.</w:t>
      </w:r>
      <w:r w:rsidR="00E70C21">
        <w:t xml:space="preserve"> Beneficiaries will work with </w:t>
      </w:r>
      <w:r w:rsidR="008A7CE1">
        <w:t xml:space="preserve">trained recovery coaches </w:t>
      </w:r>
      <w:r w:rsidR="00E70C21">
        <w:t xml:space="preserve">at Governors State </w:t>
      </w:r>
      <w:r w:rsidR="009E510A">
        <w:t>University and</w:t>
      </w:r>
      <w:r w:rsidR="005947A4">
        <w:t xml:space="preserve"> b</w:t>
      </w:r>
      <w:r w:rsidR="008A7CE1">
        <w:t xml:space="preserve">e matched with partner sites in Will County to gain paid work experience. </w:t>
      </w:r>
      <w:r w:rsidR="005947A4">
        <w:t>P</w:t>
      </w:r>
      <w:r w:rsidR="008A7CE1">
        <w:t xml:space="preserve">artner agencies include Stepping Stones Treatment Center, Existential Treatment Center, Family Guidance, Inc., Gateway Foundation, Cornerstone Services, Solid Ground Sober Living Houses, and the Will County Health Department. </w:t>
      </w:r>
    </w:p>
    <w:p w14:paraId="5D1F4AC9" w14:textId="0682BC66" w:rsidR="00263851" w:rsidRPr="005342D8" w:rsidRDefault="00263851" w:rsidP="00A91364">
      <w:r w:rsidRPr="00263851">
        <w:rPr>
          <w:b/>
          <w:bCs/>
          <w:u w:val="single"/>
        </w:rPr>
        <w:t>Will County Problem Solving Court</w:t>
      </w:r>
      <w:r w:rsidR="00095AEB">
        <w:rPr>
          <w:b/>
          <w:bCs/>
          <w:u w:val="single"/>
        </w:rPr>
        <w:t>s</w:t>
      </w:r>
      <w:r>
        <w:rPr>
          <w:b/>
          <w:bCs/>
          <w:u w:val="single"/>
        </w:rPr>
        <w:br/>
      </w:r>
      <w:r w:rsidR="005342D8">
        <w:t xml:space="preserve">Will County has a number of </w:t>
      </w:r>
      <w:r w:rsidRPr="005342D8">
        <w:t>Problem</w:t>
      </w:r>
      <w:r w:rsidR="00095AEB">
        <w:t>-</w:t>
      </w:r>
      <w:r w:rsidRPr="005342D8">
        <w:t>Solving Court</w:t>
      </w:r>
      <w:r w:rsidR="009E0B18">
        <w:t xml:space="preserve">s aimed at assisting </w:t>
      </w:r>
      <w:r w:rsidRPr="005342D8">
        <w:t>individuals who have committed non-violent offenses</w:t>
      </w:r>
      <w:r w:rsidR="00502497">
        <w:t>. The Problem</w:t>
      </w:r>
      <w:r w:rsidR="00095AEB">
        <w:t>-</w:t>
      </w:r>
      <w:r w:rsidR="00502497">
        <w:t xml:space="preserve">Solving Courts include Drug Court, </w:t>
      </w:r>
      <w:r w:rsidR="007C4311">
        <w:t>Mental Health Court, and Veterans Court</w:t>
      </w:r>
      <w:r w:rsidR="000C1586">
        <w:t xml:space="preserve">. </w:t>
      </w:r>
      <w:r w:rsidR="00320206">
        <w:t xml:space="preserve"> While they are not a traditional workforce </w:t>
      </w:r>
      <w:r w:rsidR="00126305">
        <w:t xml:space="preserve">training initiative, they serve an important role in assisting those involved with the criminal justice system to re-enter </w:t>
      </w:r>
      <w:r w:rsidR="00E4788E">
        <w:t xml:space="preserve">society with employment and addressing barriers to employment. </w:t>
      </w:r>
    </w:p>
    <w:p w14:paraId="6B6CACBF" w14:textId="6A9A3602" w:rsidR="00976AC5" w:rsidRDefault="00976AC5" w:rsidP="00A91364">
      <w:pPr>
        <w:pStyle w:val="Heading3"/>
      </w:pPr>
      <w:r>
        <w:t>Does your jurisdiction participate in a Comprehensive Economic Development Strategy (CEDS)?</w:t>
      </w:r>
    </w:p>
    <w:p w14:paraId="11C1CF09" w14:textId="511ABA81" w:rsidR="00A91364" w:rsidRPr="00A91364" w:rsidRDefault="00C000DA" w:rsidP="00A91364">
      <w:r>
        <w:t xml:space="preserve">No, Joliet is not part of a jurisdiction with a Comprehensive Economic Development Strategy. </w:t>
      </w:r>
    </w:p>
    <w:p w14:paraId="7C16160D" w14:textId="77777777" w:rsidR="00A91364" w:rsidRDefault="00A91364">
      <w:pPr>
        <w:spacing w:after="160" w:line="259" w:lineRule="auto"/>
        <w:rPr>
          <w:rFonts w:cs="Arial"/>
          <w:b/>
          <w:bCs/>
          <w:iCs/>
          <w:sz w:val="28"/>
          <w:szCs w:val="28"/>
        </w:rPr>
      </w:pPr>
      <w:r>
        <w:br w:type="page"/>
      </w:r>
    </w:p>
    <w:p w14:paraId="44B449B3" w14:textId="53303961" w:rsidR="00976AC5" w:rsidRDefault="00976AC5" w:rsidP="00DE298C">
      <w:pPr>
        <w:pStyle w:val="Heading2"/>
        <w:rPr>
          <w:i/>
        </w:rPr>
      </w:pPr>
      <w:bookmarkStart w:id="12" w:name="_Toc45634537"/>
      <w:r w:rsidRPr="003F476D">
        <w:lastRenderedPageBreak/>
        <w:t>MA-50 Needs and Market Analysis Discussion</w:t>
      </w:r>
      <w:bookmarkEnd w:id="12"/>
      <w:r>
        <w:t xml:space="preserve"> </w:t>
      </w:r>
    </w:p>
    <w:p w14:paraId="537C2534" w14:textId="304A7CEC" w:rsidR="00976AC5" w:rsidRDefault="00976AC5" w:rsidP="00A91364">
      <w:pPr>
        <w:pStyle w:val="Heading3"/>
      </w:pPr>
      <w:r>
        <w:t>Are there areas where households with multiple housing problems are concentrated? (include a definition of "concentration")</w:t>
      </w:r>
    </w:p>
    <w:p w14:paraId="2C3CB650" w14:textId="77777777" w:rsidR="00B35121" w:rsidRDefault="00A14C33" w:rsidP="00A14C33">
      <w:r>
        <w:t xml:space="preserve">The four HUD-defined housing problems are: (1) lack of complete kitchen facilities; (2) lack complete plumbing facilities; (3) </w:t>
      </w:r>
      <w:r w:rsidR="00CC5091">
        <w:t xml:space="preserve">overcrowding where a household contains </w:t>
      </w:r>
      <w:r>
        <w:t>more than one person per room; and (4) cost</w:t>
      </w:r>
      <w:r w:rsidR="00CC5091">
        <w:t>-</w:t>
      </w:r>
      <w:r>
        <w:t>burden</w:t>
      </w:r>
      <w:r w:rsidR="00CC5091">
        <w:t xml:space="preserve">ed households that pay more than </w:t>
      </w:r>
      <w:r>
        <w:t>30%</w:t>
      </w:r>
      <w:r w:rsidR="00CC5091">
        <w:t xml:space="preserve"> of their income for housing costs, including utilities</w:t>
      </w:r>
      <w:r>
        <w:t>.</w:t>
      </w:r>
      <w:r w:rsidR="00CC5091">
        <w:t xml:space="preserve"> HUD further defines degrees of overcrowding and cost burden</w:t>
      </w:r>
      <w:r w:rsidR="00291B8A">
        <w:t>ed</w:t>
      </w:r>
      <w:r w:rsidR="00CC5091">
        <w:t>.</w:t>
      </w:r>
      <w:r w:rsidR="00291B8A">
        <w:t xml:space="preserve"> Severe overcrowding occurs when </w:t>
      </w:r>
      <w:r w:rsidR="00B35121">
        <w:t xml:space="preserve">a household contains more than 1.5 persons per room and severe cost burden occurs when a household pays more than 50% of its income on housing costs. </w:t>
      </w:r>
    </w:p>
    <w:p w14:paraId="34A73EA1" w14:textId="64984E85" w:rsidR="00A91364" w:rsidRDefault="00B35121" w:rsidP="00A14C33">
      <w:r>
        <w:t xml:space="preserve">HUD provides data on housing problems as part of its </w:t>
      </w:r>
      <w:r w:rsidR="00B72E85">
        <w:t xml:space="preserve">2011-2015 </w:t>
      </w:r>
      <w:r>
        <w:t xml:space="preserve">CHAS data set. The data for Joliet is provided below. </w:t>
      </w:r>
      <w:r w:rsidR="00CC5091">
        <w:t xml:space="preserve"> </w:t>
      </w:r>
      <w:r w:rsidR="00D34BF9">
        <w:t xml:space="preserve">Based on this data, cost burden is the most common housing problem </w:t>
      </w:r>
      <w:r w:rsidR="00DA292C">
        <w:t xml:space="preserve">for both renters and owners. </w:t>
      </w:r>
      <w:r w:rsidR="009D7B4B">
        <w:t xml:space="preserve">As cost burden is primarily a function of available income, cost-burdened households will be primarily concentrated in neighborhoods with a high percentage of low- and moderate-income households.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5"/>
        <w:gridCol w:w="1097"/>
        <w:gridCol w:w="1097"/>
        <w:gridCol w:w="1097"/>
        <w:gridCol w:w="1097"/>
        <w:gridCol w:w="1097"/>
      </w:tblGrid>
      <w:tr w:rsidR="00F72DAA" w14:paraId="3FDACC1F" w14:textId="77777777" w:rsidTr="00417631">
        <w:trPr>
          <w:cantSplit/>
          <w:tblHeader/>
        </w:trPr>
        <w:tc>
          <w:tcPr>
            <w:tcW w:w="3865" w:type="dxa"/>
            <w:vMerge w:val="restart"/>
            <w:shd w:val="clear" w:color="auto" w:fill="4472C4" w:themeFill="accent1"/>
          </w:tcPr>
          <w:p w14:paraId="65E60D72" w14:textId="77777777" w:rsidR="00417631" w:rsidRDefault="00417631" w:rsidP="00F077D9">
            <w:pPr>
              <w:pStyle w:val="Caption"/>
              <w:keepNext/>
              <w:widowControl w:val="0"/>
              <w:jc w:val="center"/>
              <w:rPr>
                <w:rFonts w:ascii="Calibri" w:hAnsi="Calibri"/>
                <w:color w:val="FFFFFF" w:themeColor="background1"/>
              </w:rPr>
            </w:pPr>
            <w:r w:rsidRPr="00417631">
              <w:rPr>
                <w:rFonts w:ascii="Calibri" w:hAnsi="Calibri"/>
                <w:color w:val="FFFFFF" w:themeColor="background1"/>
              </w:rPr>
              <w:t xml:space="preserve">Housing Problem </w:t>
            </w:r>
          </w:p>
          <w:p w14:paraId="67E52248" w14:textId="10A35AFB" w:rsidR="00F72DAA" w:rsidRPr="00417631" w:rsidRDefault="00417631" w:rsidP="00F077D9">
            <w:pPr>
              <w:pStyle w:val="Caption"/>
              <w:keepNext/>
              <w:widowControl w:val="0"/>
              <w:jc w:val="center"/>
              <w:rPr>
                <w:rFonts w:ascii="Calibri" w:hAnsi="Calibri"/>
                <w:color w:val="FFFFFF" w:themeColor="background1"/>
              </w:rPr>
            </w:pPr>
            <w:r w:rsidRPr="00417631">
              <w:rPr>
                <w:rFonts w:ascii="Calibri" w:hAnsi="Calibri"/>
                <w:color w:val="FFFFFF" w:themeColor="background1"/>
              </w:rPr>
              <w:t>by Type</w:t>
            </w:r>
          </w:p>
        </w:tc>
        <w:tc>
          <w:tcPr>
            <w:tcW w:w="5485" w:type="dxa"/>
            <w:gridSpan w:val="5"/>
            <w:shd w:val="clear" w:color="auto" w:fill="4472C4" w:themeFill="accent1"/>
          </w:tcPr>
          <w:p w14:paraId="5C611B71" w14:textId="4E18770F" w:rsidR="00F72DAA" w:rsidRPr="00417631" w:rsidRDefault="00F72DAA" w:rsidP="00F077D9">
            <w:pPr>
              <w:keepNext/>
              <w:widowControl w:val="0"/>
              <w:spacing w:after="0" w:line="240" w:lineRule="auto"/>
              <w:jc w:val="center"/>
              <w:rPr>
                <w:color w:val="FFFFFF" w:themeColor="background1"/>
                <w:sz w:val="20"/>
                <w:szCs w:val="20"/>
              </w:rPr>
            </w:pPr>
            <w:r w:rsidRPr="00417631">
              <w:rPr>
                <w:b/>
                <w:bCs/>
                <w:color w:val="FFFFFF" w:themeColor="background1"/>
                <w:sz w:val="20"/>
                <w:szCs w:val="20"/>
              </w:rPr>
              <w:t>Renter</w:t>
            </w:r>
          </w:p>
        </w:tc>
      </w:tr>
      <w:tr w:rsidR="00F72DAA" w14:paraId="46E349F8" w14:textId="77777777" w:rsidTr="00417631">
        <w:trPr>
          <w:cantSplit/>
          <w:tblHeader/>
        </w:trPr>
        <w:tc>
          <w:tcPr>
            <w:tcW w:w="3865" w:type="dxa"/>
            <w:vMerge/>
            <w:shd w:val="clear" w:color="auto" w:fill="4472C4" w:themeFill="accent1"/>
          </w:tcPr>
          <w:p w14:paraId="47D58945" w14:textId="77777777" w:rsidR="00F72DAA" w:rsidRPr="00417631" w:rsidRDefault="00F72DAA" w:rsidP="00F72DAA">
            <w:pPr>
              <w:pStyle w:val="Caption"/>
              <w:keepNext/>
              <w:widowControl w:val="0"/>
              <w:jc w:val="center"/>
              <w:rPr>
                <w:rFonts w:ascii="Calibri" w:hAnsi="Calibri"/>
                <w:color w:val="FFFFFF" w:themeColor="background1"/>
              </w:rPr>
            </w:pPr>
          </w:p>
        </w:tc>
        <w:tc>
          <w:tcPr>
            <w:tcW w:w="1097" w:type="dxa"/>
            <w:shd w:val="clear" w:color="auto" w:fill="4472C4" w:themeFill="accent1"/>
          </w:tcPr>
          <w:p w14:paraId="65FFE4E5" w14:textId="0DA06B56" w:rsidR="00F72DAA" w:rsidRPr="00417631" w:rsidRDefault="00F72DAA" w:rsidP="00F72DAA">
            <w:pPr>
              <w:keepNext/>
              <w:widowControl w:val="0"/>
              <w:spacing w:after="0" w:line="240" w:lineRule="auto"/>
              <w:jc w:val="center"/>
              <w:rPr>
                <w:color w:val="FFFFFF" w:themeColor="background1"/>
                <w:sz w:val="20"/>
                <w:szCs w:val="20"/>
              </w:rPr>
            </w:pPr>
            <w:r w:rsidRPr="00417631">
              <w:rPr>
                <w:b/>
                <w:color w:val="FFFFFF" w:themeColor="background1"/>
                <w:sz w:val="20"/>
                <w:szCs w:val="20"/>
              </w:rPr>
              <w:t>0-30%</w:t>
            </w:r>
          </w:p>
        </w:tc>
        <w:tc>
          <w:tcPr>
            <w:tcW w:w="1097" w:type="dxa"/>
            <w:shd w:val="clear" w:color="auto" w:fill="4472C4" w:themeFill="accent1"/>
          </w:tcPr>
          <w:p w14:paraId="24FD1450" w14:textId="42B54091" w:rsidR="00F72DAA" w:rsidRPr="00417631" w:rsidRDefault="00F72DAA" w:rsidP="00F72DAA">
            <w:pPr>
              <w:keepNext/>
              <w:widowControl w:val="0"/>
              <w:spacing w:after="0" w:line="240" w:lineRule="auto"/>
              <w:jc w:val="center"/>
              <w:rPr>
                <w:color w:val="FFFFFF" w:themeColor="background1"/>
                <w:sz w:val="20"/>
                <w:szCs w:val="20"/>
              </w:rPr>
            </w:pPr>
            <w:r w:rsidRPr="00417631">
              <w:rPr>
                <w:b/>
                <w:color w:val="FFFFFF" w:themeColor="background1"/>
                <w:sz w:val="20"/>
                <w:szCs w:val="20"/>
              </w:rPr>
              <w:t>30-50%</w:t>
            </w:r>
          </w:p>
        </w:tc>
        <w:tc>
          <w:tcPr>
            <w:tcW w:w="1097" w:type="dxa"/>
            <w:shd w:val="clear" w:color="auto" w:fill="4472C4" w:themeFill="accent1"/>
          </w:tcPr>
          <w:p w14:paraId="1C0102DA" w14:textId="78954048" w:rsidR="00F72DAA" w:rsidRPr="00417631" w:rsidRDefault="00F72DAA" w:rsidP="00F72DAA">
            <w:pPr>
              <w:keepNext/>
              <w:widowControl w:val="0"/>
              <w:spacing w:after="0" w:line="240" w:lineRule="auto"/>
              <w:jc w:val="center"/>
              <w:rPr>
                <w:color w:val="FFFFFF" w:themeColor="background1"/>
                <w:sz w:val="20"/>
                <w:szCs w:val="20"/>
              </w:rPr>
            </w:pPr>
            <w:r w:rsidRPr="00417631">
              <w:rPr>
                <w:b/>
                <w:color w:val="FFFFFF" w:themeColor="background1"/>
                <w:sz w:val="20"/>
                <w:szCs w:val="20"/>
              </w:rPr>
              <w:t>50-80%</w:t>
            </w:r>
          </w:p>
        </w:tc>
        <w:tc>
          <w:tcPr>
            <w:tcW w:w="1097" w:type="dxa"/>
            <w:shd w:val="clear" w:color="auto" w:fill="4472C4" w:themeFill="accent1"/>
          </w:tcPr>
          <w:p w14:paraId="6DD72B1A" w14:textId="35715DAB" w:rsidR="00F72DAA" w:rsidRPr="00417631" w:rsidRDefault="00F72DAA" w:rsidP="00F72DAA">
            <w:pPr>
              <w:keepNext/>
              <w:widowControl w:val="0"/>
              <w:spacing w:after="0" w:line="240" w:lineRule="auto"/>
              <w:jc w:val="center"/>
              <w:rPr>
                <w:color w:val="FFFFFF" w:themeColor="background1"/>
                <w:sz w:val="20"/>
                <w:szCs w:val="20"/>
              </w:rPr>
            </w:pPr>
            <w:r w:rsidRPr="00417631">
              <w:rPr>
                <w:b/>
                <w:color w:val="FFFFFF" w:themeColor="background1"/>
                <w:sz w:val="20"/>
                <w:szCs w:val="20"/>
              </w:rPr>
              <w:t>80-100%</w:t>
            </w:r>
          </w:p>
        </w:tc>
        <w:tc>
          <w:tcPr>
            <w:tcW w:w="1097" w:type="dxa"/>
            <w:shd w:val="clear" w:color="auto" w:fill="4472C4" w:themeFill="accent1"/>
          </w:tcPr>
          <w:p w14:paraId="729D7057" w14:textId="77777777" w:rsidR="00F72DAA" w:rsidRPr="00417631" w:rsidRDefault="00F72DAA" w:rsidP="00F72DAA">
            <w:pPr>
              <w:keepNext/>
              <w:widowControl w:val="0"/>
              <w:spacing w:after="0" w:line="240" w:lineRule="auto"/>
              <w:jc w:val="center"/>
              <w:rPr>
                <w:color w:val="FFFFFF" w:themeColor="background1"/>
                <w:sz w:val="20"/>
                <w:szCs w:val="20"/>
              </w:rPr>
            </w:pPr>
            <w:r w:rsidRPr="00417631">
              <w:rPr>
                <w:b/>
                <w:color w:val="FFFFFF" w:themeColor="background1"/>
                <w:sz w:val="20"/>
                <w:szCs w:val="20"/>
              </w:rPr>
              <w:t>Total</w:t>
            </w:r>
          </w:p>
        </w:tc>
      </w:tr>
      <w:tr w:rsidR="00F72DAA" w14:paraId="51B72844" w14:textId="77777777" w:rsidTr="00417631">
        <w:trPr>
          <w:cantSplit/>
        </w:trPr>
        <w:tc>
          <w:tcPr>
            <w:tcW w:w="3865" w:type="dxa"/>
          </w:tcPr>
          <w:p w14:paraId="26CEE1D2" w14:textId="05907717" w:rsidR="00F72DAA" w:rsidRDefault="00F72DAA" w:rsidP="00F077D9">
            <w:pPr>
              <w:spacing w:beforeAutospacing="1" w:afterAutospacing="1"/>
            </w:pPr>
            <w:r>
              <w:rPr>
                <w:color w:val="000000"/>
              </w:rPr>
              <w:t>Lack of Complete Kitchen or Plumbing</w:t>
            </w:r>
          </w:p>
        </w:tc>
        <w:tc>
          <w:tcPr>
            <w:tcW w:w="1097" w:type="dxa"/>
            <w:vAlign w:val="bottom"/>
          </w:tcPr>
          <w:p w14:paraId="69B9F20E" w14:textId="77777777" w:rsidR="00F72DAA" w:rsidRDefault="00F72DAA" w:rsidP="00F077D9">
            <w:pPr>
              <w:spacing w:beforeAutospacing="1" w:afterAutospacing="1"/>
              <w:jc w:val="right"/>
            </w:pPr>
            <w:r>
              <w:rPr>
                <w:color w:val="000000"/>
              </w:rPr>
              <w:t>115</w:t>
            </w:r>
          </w:p>
        </w:tc>
        <w:tc>
          <w:tcPr>
            <w:tcW w:w="1097" w:type="dxa"/>
            <w:vAlign w:val="bottom"/>
          </w:tcPr>
          <w:p w14:paraId="1D87E8D7" w14:textId="77777777" w:rsidR="00F72DAA" w:rsidRDefault="00F72DAA" w:rsidP="00F077D9">
            <w:pPr>
              <w:spacing w:beforeAutospacing="1" w:afterAutospacing="1"/>
              <w:jc w:val="right"/>
            </w:pPr>
            <w:r>
              <w:rPr>
                <w:color w:val="000000"/>
              </w:rPr>
              <w:t>80</w:t>
            </w:r>
          </w:p>
        </w:tc>
        <w:tc>
          <w:tcPr>
            <w:tcW w:w="1097" w:type="dxa"/>
            <w:vAlign w:val="bottom"/>
          </w:tcPr>
          <w:p w14:paraId="01FC4D36" w14:textId="77777777" w:rsidR="00F72DAA" w:rsidRDefault="00F72DAA" w:rsidP="00F077D9">
            <w:pPr>
              <w:spacing w:beforeAutospacing="1" w:afterAutospacing="1"/>
              <w:jc w:val="right"/>
            </w:pPr>
            <w:r>
              <w:rPr>
                <w:color w:val="000000"/>
              </w:rPr>
              <w:t>85</w:t>
            </w:r>
          </w:p>
        </w:tc>
        <w:tc>
          <w:tcPr>
            <w:tcW w:w="1097" w:type="dxa"/>
            <w:vAlign w:val="bottom"/>
          </w:tcPr>
          <w:p w14:paraId="472AC092" w14:textId="77777777" w:rsidR="00F72DAA" w:rsidRDefault="00F72DAA" w:rsidP="00F077D9">
            <w:pPr>
              <w:spacing w:beforeAutospacing="1" w:afterAutospacing="1"/>
              <w:jc w:val="right"/>
            </w:pPr>
            <w:r>
              <w:rPr>
                <w:color w:val="000000"/>
              </w:rPr>
              <w:t>0</w:t>
            </w:r>
          </w:p>
        </w:tc>
        <w:tc>
          <w:tcPr>
            <w:tcW w:w="1097" w:type="dxa"/>
            <w:vAlign w:val="bottom"/>
          </w:tcPr>
          <w:p w14:paraId="4E2A8479" w14:textId="77777777" w:rsidR="00F72DAA" w:rsidRDefault="00F72DAA" w:rsidP="00F077D9">
            <w:pPr>
              <w:spacing w:beforeAutospacing="1" w:afterAutospacing="1"/>
              <w:jc w:val="right"/>
            </w:pPr>
            <w:r>
              <w:rPr>
                <w:color w:val="000000"/>
              </w:rPr>
              <w:t>280</w:t>
            </w:r>
          </w:p>
        </w:tc>
      </w:tr>
      <w:tr w:rsidR="00F72DAA" w14:paraId="5376BFE3" w14:textId="77777777" w:rsidTr="00417631">
        <w:trPr>
          <w:cantSplit/>
        </w:trPr>
        <w:tc>
          <w:tcPr>
            <w:tcW w:w="3865" w:type="dxa"/>
          </w:tcPr>
          <w:p w14:paraId="7A90966F" w14:textId="4CB0E4DB" w:rsidR="00F72DAA" w:rsidRDefault="00F72DAA" w:rsidP="00F077D9">
            <w:pPr>
              <w:spacing w:beforeAutospacing="1" w:afterAutospacing="1"/>
            </w:pPr>
            <w:r>
              <w:rPr>
                <w:color w:val="000000"/>
              </w:rPr>
              <w:t>Severely Overcrowded</w:t>
            </w:r>
          </w:p>
        </w:tc>
        <w:tc>
          <w:tcPr>
            <w:tcW w:w="1097" w:type="dxa"/>
            <w:vAlign w:val="bottom"/>
          </w:tcPr>
          <w:p w14:paraId="17E82972" w14:textId="77777777" w:rsidR="00F72DAA" w:rsidRDefault="00F72DAA" w:rsidP="00F077D9">
            <w:pPr>
              <w:spacing w:beforeAutospacing="1" w:afterAutospacing="1"/>
              <w:jc w:val="right"/>
            </w:pPr>
            <w:r>
              <w:rPr>
                <w:color w:val="000000"/>
              </w:rPr>
              <w:t>35</w:t>
            </w:r>
          </w:p>
        </w:tc>
        <w:tc>
          <w:tcPr>
            <w:tcW w:w="1097" w:type="dxa"/>
            <w:vAlign w:val="bottom"/>
          </w:tcPr>
          <w:p w14:paraId="408ABD7A" w14:textId="77777777" w:rsidR="00F72DAA" w:rsidRDefault="00F72DAA" w:rsidP="00F077D9">
            <w:pPr>
              <w:spacing w:beforeAutospacing="1" w:afterAutospacing="1"/>
              <w:jc w:val="right"/>
            </w:pPr>
            <w:r>
              <w:rPr>
                <w:color w:val="000000"/>
              </w:rPr>
              <w:t>45</w:t>
            </w:r>
          </w:p>
        </w:tc>
        <w:tc>
          <w:tcPr>
            <w:tcW w:w="1097" w:type="dxa"/>
            <w:vAlign w:val="bottom"/>
          </w:tcPr>
          <w:p w14:paraId="2593BA9A" w14:textId="77777777" w:rsidR="00F72DAA" w:rsidRDefault="00F72DAA" w:rsidP="00F077D9">
            <w:pPr>
              <w:spacing w:beforeAutospacing="1" w:afterAutospacing="1"/>
              <w:jc w:val="right"/>
            </w:pPr>
            <w:r>
              <w:rPr>
                <w:color w:val="000000"/>
              </w:rPr>
              <w:t>0</w:t>
            </w:r>
          </w:p>
        </w:tc>
        <w:tc>
          <w:tcPr>
            <w:tcW w:w="1097" w:type="dxa"/>
            <w:vAlign w:val="bottom"/>
          </w:tcPr>
          <w:p w14:paraId="2F6A7226" w14:textId="77777777" w:rsidR="00F72DAA" w:rsidRDefault="00F72DAA" w:rsidP="00F077D9">
            <w:pPr>
              <w:spacing w:beforeAutospacing="1" w:afterAutospacing="1"/>
              <w:jc w:val="right"/>
            </w:pPr>
            <w:r>
              <w:rPr>
                <w:color w:val="000000"/>
              </w:rPr>
              <w:t>50</w:t>
            </w:r>
          </w:p>
        </w:tc>
        <w:tc>
          <w:tcPr>
            <w:tcW w:w="1097" w:type="dxa"/>
            <w:vAlign w:val="bottom"/>
          </w:tcPr>
          <w:p w14:paraId="21A9EB3B" w14:textId="77777777" w:rsidR="00F72DAA" w:rsidRDefault="00F72DAA" w:rsidP="00F077D9">
            <w:pPr>
              <w:spacing w:beforeAutospacing="1" w:afterAutospacing="1"/>
              <w:jc w:val="right"/>
            </w:pPr>
            <w:r>
              <w:rPr>
                <w:color w:val="000000"/>
              </w:rPr>
              <w:t>130</w:t>
            </w:r>
          </w:p>
        </w:tc>
      </w:tr>
      <w:tr w:rsidR="00F72DAA" w14:paraId="16EA0ADD" w14:textId="77777777" w:rsidTr="00417631">
        <w:trPr>
          <w:cantSplit/>
        </w:trPr>
        <w:tc>
          <w:tcPr>
            <w:tcW w:w="3865" w:type="dxa"/>
          </w:tcPr>
          <w:p w14:paraId="0DAC5AA2" w14:textId="72C430C1" w:rsidR="00F72DAA" w:rsidRDefault="00F72DAA" w:rsidP="00F077D9">
            <w:pPr>
              <w:spacing w:beforeAutospacing="1" w:afterAutospacing="1"/>
            </w:pPr>
            <w:r>
              <w:rPr>
                <w:color w:val="000000"/>
              </w:rPr>
              <w:t>Overcrowded</w:t>
            </w:r>
          </w:p>
        </w:tc>
        <w:tc>
          <w:tcPr>
            <w:tcW w:w="1097" w:type="dxa"/>
            <w:vAlign w:val="bottom"/>
          </w:tcPr>
          <w:p w14:paraId="281DB34C" w14:textId="77777777" w:rsidR="00F72DAA" w:rsidRDefault="00F72DAA" w:rsidP="00F077D9">
            <w:pPr>
              <w:spacing w:beforeAutospacing="1" w:afterAutospacing="1"/>
              <w:jc w:val="right"/>
            </w:pPr>
            <w:r>
              <w:rPr>
                <w:color w:val="000000"/>
              </w:rPr>
              <w:t>200</w:t>
            </w:r>
          </w:p>
        </w:tc>
        <w:tc>
          <w:tcPr>
            <w:tcW w:w="1097" w:type="dxa"/>
            <w:vAlign w:val="bottom"/>
          </w:tcPr>
          <w:p w14:paraId="1674382A" w14:textId="77777777" w:rsidR="00F72DAA" w:rsidRDefault="00F72DAA" w:rsidP="00F077D9">
            <w:pPr>
              <w:spacing w:beforeAutospacing="1" w:afterAutospacing="1"/>
              <w:jc w:val="right"/>
            </w:pPr>
            <w:r>
              <w:rPr>
                <w:color w:val="000000"/>
              </w:rPr>
              <w:t>185</w:t>
            </w:r>
          </w:p>
        </w:tc>
        <w:tc>
          <w:tcPr>
            <w:tcW w:w="1097" w:type="dxa"/>
            <w:vAlign w:val="bottom"/>
          </w:tcPr>
          <w:p w14:paraId="039B56AA" w14:textId="77777777" w:rsidR="00F72DAA" w:rsidRDefault="00F72DAA" w:rsidP="00F077D9">
            <w:pPr>
              <w:spacing w:beforeAutospacing="1" w:afterAutospacing="1"/>
              <w:jc w:val="right"/>
            </w:pPr>
            <w:r>
              <w:rPr>
                <w:color w:val="000000"/>
              </w:rPr>
              <w:t>340</w:t>
            </w:r>
          </w:p>
        </w:tc>
        <w:tc>
          <w:tcPr>
            <w:tcW w:w="1097" w:type="dxa"/>
            <w:vAlign w:val="bottom"/>
          </w:tcPr>
          <w:p w14:paraId="79585C18" w14:textId="77777777" w:rsidR="00F72DAA" w:rsidRDefault="00F72DAA" w:rsidP="00F077D9">
            <w:pPr>
              <w:spacing w:beforeAutospacing="1" w:afterAutospacing="1"/>
              <w:jc w:val="right"/>
            </w:pPr>
            <w:r>
              <w:rPr>
                <w:color w:val="000000"/>
              </w:rPr>
              <w:t>50</w:t>
            </w:r>
          </w:p>
        </w:tc>
        <w:tc>
          <w:tcPr>
            <w:tcW w:w="1097" w:type="dxa"/>
            <w:vAlign w:val="bottom"/>
          </w:tcPr>
          <w:p w14:paraId="4DD20898" w14:textId="77777777" w:rsidR="00F72DAA" w:rsidRDefault="00F72DAA" w:rsidP="00F077D9">
            <w:pPr>
              <w:spacing w:beforeAutospacing="1" w:afterAutospacing="1"/>
              <w:jc w:val="right"/>
            </w:pPr>
            <w:r>
              <w:rPr>
                <w:color w:val="000000"/>
              </w:rPr>
              <w:t>775</w:t>
            </w:r>
          </w:p>
        </w:tc>
      </w:tr>
      <w:tr w:rsidR="00F72DAA" w14:paraId="7A39B1D0" w14:textId="77777777" w:rsidTr="00417631">
        <w:trPr>
          <w:cantSplit/>
        </w:trPr>
        <w:tc>
          <w:tcPr>
            <w:tcW w:w="3865" w:type="dxa"/>
          </w:tcPr>
          <w:p w14:paraId="2BAF8200" w14:textId="2B8CB462" w:rsidR="00F72DAA" w:rsidRDefault="00F72DAA" w:rsidP="00F077D9">
            <w:pPr>
              <w:spacing w:beforeAutospacing="1" w:afterAutospacing="1"/>
            </w:pPr>
            <w:r>
              <w:rPr>
                <w:color w:val="000000"/>
              </w:rPr>
              <w:t>Severe Cost burden</w:t>
            </w:r>
            <w:r w:rsidR="004133C4">
              <w:rPr>
                <w:color w:val="000000"/>
              </w:rPr>
              <w:t xml:space="preserve"> (more than 50%)</w:t>
            </w:r>
          </w:p>
        </w:tc>
        <w:tc>
          <w:tcPr>
            <w:tcW w:w="1097" w:type="dxa"/>
            <w:vAlign w:val="bottom"/>
          </w:tcPr>
          <w:p w14:paraId="071AF8F2" w14:textId="77777777" w:rsidR="00F72DAA" w:rsidRDefault="00F72DAA" w:rsidP="00F077D9">
            <w:pPr>
              <w:spacing w:beforeAutospacing="1" w:afterAutospacing="1"/>
              <w:jc w:val="right"/>
            </w:pPr>
            <w:r>
              <w:rPr>
                <w:color w:val="000000"/>
              </w:rPr>
              <w:t>2,295</w:t>
            </w:r>
          </w:p>
        </w:tc>
        <w:tc>
          <w:tcPr>
            <w:tcW w:w="1097" w:type="dxa"/>
            <w:vAlign w:val="bottom"/>
          </w:tcPr>
          <w:p w14:paraId="30CCFF35" w14:textId="77777777" w:rsidR="00F72DAA" w:rsidRDefault="00F72DAA" w:rsidP="00F077D9">
            <w:pPr>
              <w:spacing w:beforeAutospacing="1" w:afterAutospacing="1"/>
              <w:jc w:val="right"/>
            </w:pPr>
            <w:r>
              <w:rPr>
                <w:color w:val="000000"/>
              </w:rPr>
              <w:t>755</w:t>
            </w:r>
          </w:p>
        </w:tc>
        <w:tc>
          <w:tcPr>
            <w:tcW w:w="1097" w:type="dxa"/>
            <w:vAlign w:val="bottom"/>
          </w:tcPr>
          <w:p w14:paraId="43675CEF" w14:textId="77777777" w:rsidR="00F72DAA" w:rsidRDefault="00F72DAA" w:rsidP="00F077D9">
            <w:pPr>
              <w:spacing w:beforeAutospacing="1" w:afterAutospacing="1"/>
              <w:jc w:val="right"/>
            </w:pPr>
            <w:r>
              <w:rPr>
                <w:color w:val="000000"/>
              </w:rPr>
              <w:t>110</w:t>
            </w:r>
          </w:p>
        </w:tc>
        <w:tc>
          <w:tcPr>
            <w:tcW w:w="1097" w:type="dxa"/>
            <w:vAlign w:val="bottom"/>
          </w:tcPr>
          <w:p w14:paraId="6F651E01" w14:textId="77777777" w:rsidR="00F72DAA" w:rsidRDefault="00F72DAA" w:rsidP="00F077D9">
            <w:pPr>
              <w:spacing w:beforeAutospacing="1" w:afterAutospacing="1"/>
              <w:jc w:val="right"/>
            </w:pPr>
            <w:r>
              <w:rPr>
                <w:color w:val="000000"/>
              </w:rPr>
              <w:t>0</w:t>
            </w:r>
          </w:p>
        </w:tc>
        <w:tc>
          <w:tcPr>
            <w:tcW w:w="1097" w:type="dxa"/>
            <w:vAlign w:val="bottom"/>
          </w:tcPr>
          <w:p w14:paraId="153CFCC2" w14:textId="77777777" w:rsidR="00F72DAA" w:rsidRDefault="00F72DAA" w:rsidP="00F077D9">
            <w:pPr>
              <w:spacing w:beforeAutospacing="1" w:afterAutospacing="1"/>
              <w:jc w:val="right"/>
            </w:pPr>
            <w:r>
              <w:rPr>
                <w:color w:val="000000"/>
              </w:rPr>
              <w:t>3,160</w:t>
            </w:r>
          </w:p>
        </w:tc>
      </w:tr>
      <w:tr w:rsidR="00F72DAA" w14:paraId="271E50D5" w14:textId="77777777" w:rsidTr="00417631">
        <w:trPr>
          <w:cantSplit/>
        </w:trPr>
        <w:tc>
          <w:tcPr>
            <w:tcW w:w="3865" w:type="dxa"/>
          </w:tcPr>
          <w:p w14:paraId="12678486" w14:textId="48B05A51" w:rsidR="00F72DAA" w:rsidRDefault="00F72DAA" w:rsidP="00F077D9">
            <w:pPr>
              <w:spacing w:beforeAutospacing="1" w:afterAutospacing="1"/>
            </w:pPr>
            <w:r>
              <w:rPr>
                <w:color w:val="000000"/>
              </w:rPr>
              <w:t>Cost Burden</w:t>
            </w:r>
            <w:r w:rsidR="004133C4">
              <w:rPr>
                <w:color w:val="000000"/>
              </w:rPr>
              <w:t xml:space="preserve"> (30-50%)</w:t>
            </w:r>
          </w:p>
        </w:tc>
        <w:tc>
          <w:tcPr>
            <w:tcW w:w="1097" w:type="dxa"/>
            <w:vAlign w:val="bottom"/>
          </w:tcPr>
          <w:p w14:paraId="2853B8B6" w14:textId="77777777" w:rsidR="00F72DAA" w:rsidRDefault="00F72DAA" w:rsidP="00F077D9">
            <w:pPr>
              <w:spacing w:beforeAutospacing="1" w:afterAutospacing="1"/>
              <w:jc w:val="right"/>
            </w:pPr>
            <w:r>
              <w:rPr>
                <w:color w:val="000000"/>
              </w:rPr>
              <w:t>735</w:t>
            </w:r>
          </w:p>
        </w:tc>
        <w:tc>
          <w:tcPr>
            <w:tcW w:w="1097" w:type="dxa"/>
            <w:vAlign w:val="bottom"/>
          </w:tcPr>
          <w:p w14:paraId="2EE1E227" w14:textId="77777777" w:rsidR="00F72DAA" w:rsidRDefault="00F72DAA" w:rsidP="00F077D9">
            <w:pPr>
              <w:spacing w:beforeAutospacing="1" w:afterAutospacing="1"/>
              <w:jc w:val="right"/>
            </w:pPr>
            <w:r>
              <w:rPr>
                <w:color w:val="000000"/>
              </w:rPr>
              <w:t>1,490</w:t>
            </w:r>
          </w:p>
        </w:tc>
        <w:tc>
          <w:tcPr>
            <w:tcW w:w="1097" w:type="dxa"/>
            <w:vAlign w:val="bottom"/>
          </w:tcPr>
          <w:p w14:paraId="2AADC950" w14:textId="77777777" w:rsidR="00F72DAA" w:rsidRDefault="00F72DAA" w:rsidP="00F077D9">
            <w:pPr>
              <w:spacing w:beforeAutospacing="1" w:afterAutospacing="1"/>
              <w:jc w:val="right"/>
            </w:pPr>
            <w:r>
              <w:rPr>
                <w:color w:val="000000"/>
              </w:rPr>
              <w:t>735</w:t>
            </w:r>
          </w:p>
        </w:tc>
        <w:tc>
          <w:tcPr>
            <w:tcW w:w="1097" w:type="dxa"/>
            <w:vAlign w:val="bottom"/>
          </w:tcPr>
          <w:p w14:paraId="6810BF0D" w14:textId="77777777" w:rsidR="00F72DAA" w:rsidRDefault="00F72DAA" w:rsidP="00F077D9">
            <w:pPr>
              <w:spacing w:beforeAutospacing="1" w:afterAutospacing="1"/>
              <w:jc w:val="right"/>
            </w:pPr>
            <w:r>
              <w:rPr>
                <w:color w:val="000000"/>
              </w:rPr>
              <w:t>80</w:t>
            </w:r>
          </w:p>
        </w:tc>
        <w:tc>
          <w:tcPr>
            <w:tcW w:w="1097" w:type="dxa"/>
            <w:vAlign w:val="bottom"/>
          </w:tcPr>
          <w:p w14:paraId="657E5061" w14:textId="77777777" w:rsidR="00F72DAA" w:rsidRDefault="00F72DAA" w:rsidP="00F077D9">
            <w:pPr>
              <w:spacing w:beforeAutospacing="1" w:afterAutospacing="1"/>
              <w:jc w:val="right"/>
            </w:pPr>
            <w:r>
              <w:rPr>
                <w:color w:val="000000"/>
              </w:rPr>
              <w:t>3,040</w:t>
            </w:r>
          </w:p>
        </w:tc>
      </w:tr>
    </w:tbl>
    <w:p w14:paraId="041655C5" w14:textId="1327030D" w:rsidR="001056EC" w:rsidRDefault="001056EC" w:rsidP="00A14C3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5"/>
        <w:gridCol w:w="1097"/>
        <w:gridCol w:w="1097"/>
        <w:gridCol w:w="1097"/>
        <w:gridCol w:w="1097"/>
        <w:gridCol w:w="1097"/>
      </w:tblGrid>
      <w:tr w:rsidR="00417631" w:rsidRPr="00417631" w14:paraId="18362588" w14:textId="77777777" w:rsidTr="00417631">
        <w:trPr>
          <w:cantSplit/>
          <w:tblHeader/>
        </w:trPr>
        <w:tc>
          <w:tcPr>
            <w:tcW w:w="3865" w:type="dxa"/>
            <w:vMerge w:val="restart"/>
            <w:shd w:val="clear" w:color="auto" w:fill="4472C4" w:themeFill="accent1"/>
          </w:tcPr>
          <w:p w14:paraId="7815F8D1" w14:textId="77777777" w:rsidR="00417631" w:rsidRDefault="00417631" w:rsidP="00F077D9">
            <w:pPr>
              <w:pStyle w:val="Caption"/>
              <w:keepNext/>
              <w:widowControl w:val="0"/>
              <w:jc w:val="center"/>
              <w:rPr>
                <w:rFonts w:ascii="Calibri" w:hAnsi="Calibri"/>
                <w:color w:val="FFFFFF" w:themeColor="background1"/>
              </w:rPr>
            </w:pPr>
            <w:r w:rsidRPr="00417631">
              <w:rPr>
                <w:rFonts w:ascii="Calibri" w:hAnsi="Calibri"/>
                <w:color w:val="FFFFFF" w:themeColor="background1"/>
              </w:rPr>
              <w:t>Housing Problem</w:t>
            </w:r>
          </w:p>
          <w:p w14:paraId="1E2FDFB2" w14:textId="459ECC72" w:rsidR="00F72DAA" w:rsidRPr="00417631" w:rsidRDefault="00417631" w:rsidP="00F077D9">
            <w:pPr>
              <w:pStyle w:val="Caption"/>
              <w:keepNext/>
              <w:widowControl w:val="0"/>
              <w:jc w:val="center"/>
              <w:rPr>
                <w:rFonts w:ascii="Calibri" w:hAnsi="Calibri"/>
                <w:color w:val="FFFFFF" w:themeColor="background1"/>
              </w:rPr>
            </w:pPr>
            <w:r w:rsidRPr="00417631">
              <w:rPr>
                <w:rFonts w:ascii="Calibri" w:hAnsi="Calibri"/>
                <w:color w:val="FFFFFF" w:themeColor="background1"/>
              </w:rPr>
              <w:t xml:space="preserve"> by Type</w:t>
            </w:r>
          </w:p>
        </w:tc>
        <w:tc>
          <w:tcPr>
            <w:tcW w:w="5485" w:type="dxa"/>
            <w:gridSpan w:val="5"/>
            <w:shd w:val="clear" w:color="auto" w:fill="4472C4" w:themeFill="accent1"/>
          </w:tcPr>
          <w:p w14:paraId="3C8011C2" w14:textId="77777777" w:rsidR="00F72DAA" w:rsidRPr="00417631" w:rsidRDefault="00F72DAA" w:rsidP="00F077D9">
            <w:pPr>
              <w:keepNext/>
              <w:widowControl w:val="0"/>
              <w:spacing w:after="0" w:line="240" w:lineRule="auto"/>
              <w:jc w:val="center"/>
              <w:rPr>
                <w:color w:val="FFFFFF" w:themeColor="background1"/>
                <w:sz w:val="20"/>
                <w:szCs w:val="20"/>
              </w:rPr>
            </w:pPr>
            <w:r w:rsidRPr="00417631">
              <w:rPr>
                <w:b/>
                <w:bCs/>
                <w:color w:val="FFFFFF" w:themeColor="background1"/>
                <w:sz w:val="20"/>
                <w:szCs w:val="20"/>
              </w:rPr>
              <w:t>Owner</w:t>
            </w:r>
          </w:p>
        </w:tc>
      </w:tr>
      <w:tr w:rsidR="00417631" w:rsidRPr="00417631" w14:paraId="0DBA1CFF" w14:textId="77777777" w:rsidTr="00417631">
        <w:trPr>
          <w:cantSplit/>
          <w:tblHeader/>
        </w:trPr>
        <w:tc>
          <w:tcPr>
            <w:tcW w:w="3865" w:type="dxa"/>
            <w:vMerge/>
            <w:shd w:val="clear" w:color="auto" w:fill="4472C4" w:themeFill="accent1"/>
          </w:tcPr>
          <w:p w14:paraId="704A9504" w14:textId="77777777" w:rsidR="00F72DAA" w:rsidRPr="00417631" w:rsidRDefault="00F72DAA" w:rsidP="00F077D9">
            <w:pPr>
              <w:pStyle w:val="Caption"/>
              <w:keepNext/>
              <w:widowControl w:val="0"/>
              <w:jc w:val="center"/>
              <w:rPr>
                <w:rFonts w:ascii="Calibri" w:hAnsi="Calibri"/>
                <w:color w:val="FFFFFF" w:themeColor="background1"/>
              </w:rPr>
            </w:pPr>
          </w:p>
        </w:tc>
        <w:tc>
          <w:tcPr>
            <w:tcW w:w="1097" w:type="dxa"/>
            <w:shd w:val="clear" w:color="auto" w:fill="4472C4" w:themeFill="accent1"/>
          </w:tcPr>
          <w:p w14:paraId="77F7AAB7" w14:textId="77777777" w:rsidR="00F72DAA" w:rsidRPr="00417631" w:rsidRDefault="00F72DAA" w:rsidP="00F077D9">
            <w:pPr>
              <w:keepNext/>
              <w:widowControl w:val="0"/>
              <w:spacing w:after="0" w:line="240" w:lineRule="auto"/>
              <w:jc w:val="center"/>
              <w:rPr>
                <w:color w:val="FFFFFF" w:themeColor="background1"/>
                <w:sz w:val="20"/>
                <w:szCs w:val="20"/>
              </w:rPr>
            </w:pPr>
            <w:r w:rsidRPr="00417631">
              <w:rPr>
                <w:b/>
                <w:color w:val="FFFFFF" w:themeColor="background1"/>
                <w:sz w:val="20"/>
                <w:szCs w:val="20"/>
              </w:rPr>
              <w:t>0-30%</w:t>
            </w:r>
          </w:p>
        </w:tc>
        <w:tc>
          <w:tcPr>
            <w:tcW w:w="1097" w:type="dxa"/>
            <w:shd w:val="clear" w:color="auto" w:fill="4472C4" w:themeFill="accent1"/>
          </w:tcPr>
          <w:p w14:paraId="735D30C7" w14:textId="77777777" w:rsidR="00F72DAA" w:rsidRPr="00417631" w:rsidRDefault="00F72DAA" w:rsidP="00F077D9">
            <w:pPr>
              <w:keepNext/>
              <w:widowControl w:val="0"/>
              <w:spacing w:after="0" w:line="240" w:lineRule="auto"/>
              <w:jc w:val="center"/>
              <w:rPr>
                <w:color w:val="FFFFFF" w:themeColor="background1"/>
                <w:sz w:val="20"/>
                <w:szCs w:val="20"/>
              </w:rPr>
            </w:pPr>
            <w:r w:rsidRPr="00417631">
              <w:rPr>
                <w:b/>
                <w:color w:val="FFFFFF" w:themeColor="background1"/>
                <w:sz w:val="20"/>
                <w:szCs w:val="20"/>
              </w:rPr>
              <w:t>30-50%</w:t>
            </w:r>
          </w:p>
        </w:tc>
        <w:tc>
          <w:tcPr>
            <w:tcW w:w="1097" w:type="dxa"/>
            <w:shd w:val="clear" w:color="auto" w:fill="4472C4" w:themeFill="accent1"/>
          </w:tcPr>
          <w:p w14:paraId="59253DB3" w14:textId="77777777" w:rsidR="00F72DAA" w:rsidRPr="00417631" w:rsidRDefault="00F72DAA" w:rsidP="00F077D9">
            <w:pPr>
              <w:keepNext/>
              <w:widowControl w:val="0"/>
              <w:spacing w:after="0" w:line="240" w:lineRule="auto"/>
              <w:jc w:val="center"/>
              <w:rPr>
                <w:color w:val="FFFFFF" w:themeColor="background1"/>
                <w:sz w:val="20"/>
                <w:szCs w:val="20"/>
              </w:rPr>
            </w:pPr>
            <w:r w:rsidRPr="00417631">
              <w:rPr>
                <w:b/>
                <w:color w:val="FFFFFF" w:themeColor="background1"/>
                <w:sz w:val="20"/>
                <w:szCs w:val="20"/>
              </w:rPr>
              <w:t>50-80%</w:t>
            </w:r>
          </w:p>
        </w:tc>
        <w:tc>
          <w:tcPr>
            <w:tcW w:w="1097" w:type="dxa"/>
            <w:shd w:val="clear" w:color="auto" w:fill="4472C4" w:themeFill="accent1"/>
          </w:tcPr>
          <w:p w14:paraId="04BCDC2A" w14:textId="77777777" w:rsidR="00F72DAA" w:rsidRPr="00417631" w:rsidRDefault="00F72DAA" w:rsidP="00F077D9">
            <w:pPr>
              <w:keepNext/>
              <w:widowControl w:val="0"/>
              <w:spacing w:after="0" w:line="240" w:lineRule="auto"/>
              <w:jc w:val="center"/>
              <w:rPr>
                <w:color w:val="FFFFFF" w:themeColor="background1"/>
                <w:sz w:val="20"/>
                <w:szCs w:val="20"/>
              </w:rPr>
            </w:pPr>
            <w:r w:rsidRPr="00417631">
              <w:rPr>
                <w:b/>
                <w:color w:val="FFFFFF" w:themeColor="background1"/>
                <w:sz w:val="20"/>
                <w:szCs w:val="20"/>
              </w:rPr>
              <w:t>80-100%</w:t>
            </w:r>
          </w:p>
        </w:tc>
        <w:tc>
          <w:tcPr>
            <w:tcW w:w="1097" w:type="dxa"/>
            <w:shd w:val="clear" w:color="auto" w:fill="4472C4" w:themeFill="accent1"/>
          </w:tcPr>
          <w:p w14:paraId="5C56EC75" w14:textId="77777777" w:rsidR="00F72DAA" w:rsidRPr="00417631" w:rsidRDefault="00F72DAA" w:rsidP="00F077D9">
            <w:pPr>
              <w:keepNext/>
              <w:widowControl w:val="0"/>
              <w:spacing w:after="0" w:line="240" w:lineRule="auto"/>
              <w:jc w:val="center"/>
              <w:rPr>
                <w:color w:val="FFFFFF" w:themeColor="background1"/>
                <w:sz w:val="20"/>
                <w:szCs w:val="20"/>
              </w:rPr>
            </w:pPr>
            <w:r w:rsidRPr="00417631">
              <w:rPr>
                <w:b/>
                <w:color w:val="FFFFFF" w:themeColor="background1"/>
                <w:sz w:val="20"/>
                <w:szCs w:val="20"/>
              </w:rPr>
              <w:t>Total</w:t>
            </w:r>
          </w:p>
        </w:tc>
      </w:tr>
      <w:tr w:rsidR="00F72DAA" w14:paraId="183A785C" w14:textId="77777777" w:rsidTr="00417631">
        <w:trPr>
          <w:cantSplit/>
        </w:trPr>
        <w:tc>
          <w:tcPr>
            <w:tcW w:w="3865" w:type="dxa"/>
          </w:tcPr>
          <w:p w14:paraId="37F729F8" w14:textId="77777777" w:rsidR="00F72DAA" w:rsidRDefault="00F72DAA" w:rsidP="00F077D9">
            <w:pPr>
              <w:spacing w:beforeAutospacing="1" w:afterAutospacing="1"/>
            </w:pPr>
            <w:r>
              <w:rPr>
                <w:color w:val="000000"/>
              </w:rPr>
              <w:t>Lack of Complete Kitchen or Plumbing</w:t>
            </w:r>
          </w:p>
        </w:tc>
        <w:tc>
          <w:tcPr>
            <w:tcW w:w="1097" w:type="dxa"/>
            <w:vAlign w:val="bottom"/>
          </w:tcPr>
          <w:p w14:paraId="6677AA02" w14:textId="77777777" w:rsidR="00F72DAA" w:rsidRDefault="00F72DAA" w:rsidP="00F077D9">
            <w:pPr>
              <w:spacing w:beforeAutospacing="1" w:afterAutospacing="1"/>
              <w:jc w:val="right"/>
            </w:pPr>
            <w:r>
              <w:rPr>
                <w:color w:val="000000"/>
              </w:rPr>
              <w:t>35</w:t>
            </w:r>
          </w:p>
        </w:tc>
        <w:tc>
          <w:tcPr>
            <w:tcW w:w="1097" w:type="dxa"/>
            <w:vAlign w:val="bottom"/>
          </w:tcPr>
          <w:p w14:paraId="17C1F18F" w14:textId="77777777" w:rsidR="00F72DAA" w:rsidRDefault="00F72DAA" w:rsidP="00F077D9">
            <w:pPr>
              <w:spacing w:beforeAutospacing="1" w:afterAutospacing="1"/>
              <w:jc w:val="right"/>
            </w:pPr>
            <w:r>
              <w:rPr>
                <w:color w:val="000000"/>
              </w:rPr>
              <w:t>14</w:t>
            </w:r>
          </w:p>
        </w:tc>
        <w:tc>
          <w:tcPr>
            <w:tcW w:w="1097" w:type="dxa"/>
            <w:vAlign w:val="bottom"/>
          </w:tcPr>
          <w:p w14:paraId="065CC4D5" w14:textId="77777777" w:rsidR="00F72DAA" w:rsidRDefault="00F72DAA" w:rsidP="00F077D9">
            <w:pPr>
              <w:spacing w:beforeAutospacing="1" w:afterAutospacing="1"/>
              <w:jc w:val="right"/>
            </w:pPr>
            <w:r>
              <w:rPr>
                <w:color w:val="000000"/>
              </w:rPr>
              <w:t>0</w:t>
            </w:r>
          </w:p>
        </w:tc>
        <w:tc>
          <w:tcPr>
            <w:tcW w:w="1097" w:type="dxa"/>
            <w:vAlign w:val="bottom"/>
          </w:tcPr>
          <w:p w14:paraId="2FF7D69A" w14:textId="77777777" w:rsidR="00F72DAA" w:rsidRDefault="00F72DAA" w:rsidP="00F077D9">
            <w:pPr>
              <w:spacing w:beforeAutospacing="1" w:afterAutospacing="1"/>
              <w:jc w:val="right"/>
            </w:pPr>
            <w:r>
              <w:rPr>
                <w:color w:val="000000"/>
              </w:rPr>
              <w:t>15</w:t>
            </w:r>
          </w:p>
        </w:tc>
        <w:tc>
          <w:tcPr>
            <w:tcW w:w="1097" w:type="dxa"/>
            <w:vAlign w:val="bottom"/>
          </w:tcPr>
          <w:p w14:paraId="51F0A6C3" w14:textId="77777777" w:rsidR="00F72DAA" w:rsidRDefault="00F72DAA" w:rsidP="00F077D9">
            <w:pPr>
              <w:spacing w:beforeAutospacing="1" w:afterAutospacing="1"/>
              <w:jc w:val="right"/>
            </w:pPr>
            <w:r>
              <w:rPr>
                <w:color w:val="000000"/>
              </w:rPr>
              <w:t>64</w:t>
            </w:r>
          </w:p>
        </w:tc>
      </w:tr>
      <w:tr w:rsidR="00F72DAA" w14:paraId="160FBAA5" w14:textId="77777777" w:rsidTr="00417631">
        <w:trPr>
          <w:cantSplit/>
        </w:trPr>
        <w:tc>
          <w:tcPr>
            <w:tcW w:w="3865" w:type="dxa"/>
          </w:tcPr>
          <w:p w14:paraId="16281C05" w14:textId="77777777" w:rsidR="00F72DAA" w:rsidRDefault="00F72DAA" w:rsidP="00F077D9">
            <w:pPr>
              <w:spacing w:beforeAutospacing="1" w:afterAutospacing="1"/>
            </w:pPr>
            <w:r>
              <w:rPr>
                <w:color w:val="000000"/>
              </w:rPr>
              <w:t>Severely Overcrowded</w:t>
            </w:r>
          </w:p>
        </w:tc>
        <w:tc>
          <w:tcPr>
            <w:tcW w:w="1097" w:type="dxa"/>
            <w:vAlign w:val="bottom"/>
          </w:tcPr>
          <w:p w14:paraId="36E94175" w14:textId="77777777" w:rsidR="00F72DAA" w:rsidRDefault="00F72DAA" w:rsidP="00F077D9">
            <w:pPr>
              <w:spacing w:beforeAutospacing="1" w:afterAutospacing="1"/>
              <w:jc w:val="right"/>
            </w:pPr>
            <w:r>
              <w:rPr>
                <w:color w:val="000000"/>
              </w:rPr>
              <w:t>0</w:t>
            </w:r>
          </w:p>
        </w:tc>
        <w:tc>
          <w:tcPr>
            <w:tcW w:w="1097" w:type="dxa"/>
            <w:vAlign w:val="bottom"/>
          </w:tcPr>
          <w:p w14:paraId="2D80E9D7" w14:textId="77777777" w:rsidR="00F72DAA" w:rsidRDefault="00F72DAA" w:rsidP="00F077D9">
            <w:pPr>
              <w:spacing w:beforeAutospacing="1" w:afterAutospacing="1"/>
              <w:jc w:val="right"/>
            </w:pPr>
            <w:r>
              <w:rPr>
                <w:color w:val="000000"/>
              </w:rPr>
              <w:t>4</w:t>
            </w:r>
          </w:p>
        </w:tc>
        <w:tc>
          <w:tcPr>
            <w:tcW w:w="1097" w:type="dxa"/>
            <w:vAlign w:val="bottom"/>
          </w:tcPr>
          <w:p w14:paraId="4597A9C2" w14:textId="77777777" w:rsidR="00F72DAA" w:rsidRDefault="00F72DAA" w:rsidP="00F077D9">
            <w:pPr>
              <w:spacing w:beforeAutospacing="1" w:afterAutospacing="1"/>
              <w:jc w:val="right"/>
            </w:pPr>
            <w:r>
              <w:rPr>
                <w:color w:val="000000"/>
              </w:rPr>
              <w:t>35</w:t>
            </w:r>
          </w:p>
        </w:tc>
        <w:tc>
          <w:tcPr>
            <w:tcW w:w="1097" w:type="dxa"/>
            <w:vAlign w:val="bottom"/>
          </w:tcPr>
          <w:p w14:paraId="66584A58" w14:textId="77777777" w:rsidR="00F72DAA" w:rsidRDefault="00F72DAA" w:rsidP="00F077D9">
            <w:pPr>
              <w:spacing w:beforeAutospacing="1" w:afterAutospacing="1"/>
              <w:jc w:val="right"/>
            </w:pPr>
            <w:r>
              <w:rPr>
                <w:color w:val="000000"/>
              </w:rPr>
              <w:t>4</w:t>
            </w:r>
          </w:p>
        </w:tc>
        <w:tc>
          <w:tcPr>
            <w:tcW w:w="1097" w:type="dxa"/>
            <w:vAlign w:val="bottom"/>
          </w:tcPr>
          <w:p w14:paraId="64290E1F" w14:textId="77777777" w:rsidR="00F72DAA" w:rsidRDefault="00F72DAA" w:rsidP="00F077D9">
            <w:pPr>
              <w:spacing w:beforeAutospacing="1" w:afterAutospacing="1"/>
              <w:jc w:val="right"/>
            </w:pPr>
            <w:r>
              <w:rPr>
                <w:color w:val="000000"/>
              </w:rPr>
              <w:t>43</w:t>
            </w:r>
          </w:p>
        </w:tc>
      </w:tr>
      <w:tr w:rsidR="00F72DAA" w14:paraId="40F543AE" w14:textId="77777777" w:rsidTr="00417631">
        <w:trPr>
          <w:cantSplit/>
        </w:trPr>
        <w:tc>
          <w:tcPr>
            <w:tcW w:w="3865" w:type="dxa"/>
          </w:tcPr>
          <w:p w14:paraId="7477F752" w14:textId="77777777" w:rsidR="00F72DAA" w:rsidRDefault="00F72DAA" w:rsidP="00F077D9">
            <w:pPr>
              <w:spacing w:beforeAutospacing="1" w:afterAutospacing="1"/>
            </w:pPr>
            <w:r>
              <w:rPr>
                <w:color w:val="000000"/>
              </w:rPr>
              <w:t>Overcrowded</w:t>
            </w:r>
          </w:p>
        </w:tc>
        <w:tc>
          <w:tcPr>
            <w:tcW w:w="1097" w:type="dxa"/>
            <w:vAlign w:val="bottom"/>
          </w:tcPr>
          <w:p w14:paraId="259BC695" w14:textId="77777777" w:rsidR="00F72DAA" w:rsidRDefault="00F72DAA" w:rsidP="00F077D9">
            <w:pPr>
              <w:spacing w:beforeAutospacing="1" w:afterAutospacing="1"/>
              <w:jc w:val="right"/>
            </w:pPr>
            <w:r>
              <w:rPr>
                <w:color w:val="000000"/>
              </w:rPr>
              <w:t>20</w:t>
            </w:r>
          </w:p>
        </w:tc>
        <w:tc>
          <w:tcPr>
            <w:tcW w:w="1097" w:type="dxa"/>
            <w:vAlign w:val="bottom"/>
          </w:tcPr>
          <w:p w14:paraId="641DF7ED" w14:textId="77777777" w:rsidR="00F72DAA" w:rsidRDefault="00F72DAA" w:rsidP="00F077D9">
            <w:pPr>
              <w:spacing w:beforeAutospacing="1" w:afterAutospacing="1"/>
              <w:jc w:val="right"/>
            </w:pPr>
            <w:r>
              <w:rPr>
                <w:color w:val="000000"/>
              </w:rPr>
              <w:t>70</w:t>
            </w:r>
          </w:p>
        </w:tc>
        <w:tc>
          <w:tcPr>
            <w:tcW w:w="1097" w:type="dxa"/>
            <w:vAlign w:val="bottom"/>
          </w:tcPr>
          <w:p w14:paraId="6CBD28F8" w14:textId="77777777" w:rsidR="00F72DAA" w:rsidRDefault="00F72DAA" w:rsidP="00F077D9">
            <w:pPr>
              <w:spacing w:beforeAutospacing="1" w:afterAutospacing="1"/>
              <w:jc w:val="right"/>
            </w:pPr>
            <w:r>
              <w:rPr>
                <w:color w:val="000000"/>
              </w:rPr>
              <w:t>214</w:t>
            </w:r>
          </w:p>
        </w:tc>
        <w:tc>
          <w:tcPr>
            <w:tcW w:w="1097" w:type="dxa"/>
            <w:vAlign w:val="bottom"/>
          </w:tcPr>
          <w:p w14:paraId="2FD9A52F" w14:textId="77777777" w:rsidR="00F72DAA" w:rsidRDefault="00F72DAA" w:rsidP="00F077D9">
            <w:pPr>
              <w:spacing w:beforeAutospacing="1" w:afterAutospacing="1"/>
              <w:jc w:val="right"/>
            </w:pPr>
            <w:r>
              <w:rPr>
                <w:color w:val="000000"/>
              </w:rPr>
              <w:t>105</w:t>
            </w:r>
          </w:p>
        </w:tc>
        <w:tc>
          <w:tcPr>
            <w:tcW w:w="1097" w:type="dxa"/>
            <w:vAlign w:val="bottom"/>
          </w:tcPr>
          <w:p w14:paraId="4BA2D5EA" w14:textId="77777777" w:rsidR="00F72DAA" w:rsidRDefault="00F72DAA" w:rsidP="00F077D9">
            <w:pPr>
              <w:spacing w:beforeAutospacing="1" w:afterAutospacing="1"/>
              <w:jc w:val="right"/>
            </w:pPr>
            <w:r>
              <w:rPr>
                <w:color w:val="000000"/>
              </w:rPr>
              <w:t>409</w:t>
            </w:r>
          </w:p>
        </w:tc>
      </w:tr>
      <w:tr w:rsidR="00F72DAA" w14:paraId="7B636853" w14:textId="77777777" w:rsidTr="00417631">
        <w:trPr>
          <w:cantSplit/>
        </w:trPr>
        <w:tc>
          <w:tcPr>
            <w:tcW w:w="3865" w:type="dxa"/>
          </w:tcPr>
          <w:p w14:paraId="1C32439A" w14:textId="77777777" w:rsidR="00F72DAA" w:rsidRDefault="00F72DAA" w:rsidP="00F077D9">
            <w:pPr>
              <w:spacing w:beforeAutospacing="1" w:afterAutospacing="1"/>
            </w:pPr>
            <w:r>
              <w:rPr>
                <w:color w:val="000000"/>
              </w:rPr>
              <w:t>Severe Cost burden</w:t>
            </w:r>
          </w:p>
        </w:tc>
        <w:tc>
          <w:tcPr>
            <w:tcW w:w="1097" w:type="dxa"/>
            <w:vAlign w:val="bottom"/>
          </w:tcPr>
          <w:p w14:paraId="184ABC97" w14:textId="77777777" w:rsidR="00F72DAA" w:rsidRDefault="00F72DAA" w:rsidP="00F077D9">
            <w:pPr>
              <w:spacing w:beforeAutospacing="1" w:afterAutospacing="1"/>
              <w:jc w:val="right"/>
            </w:pPr>
            <w:r>
              <w:rPr>
                <w:color w:val="000000"/>
              </w:rPr>
              <w:t>1,350</w:t>
            </w:r>
          </w:p>
        </w:tc>
        <w:tc>
          <w:tcPr>
            <w:tcW w:w="1097" w:type="dxa"/>
            <w:vAlign w:val="bottom"/>
          </w:tcPr>
          <w:p w14:paraId="0631B7F0" w14:textId="77777777" w:rsidR="00F72DAA" w:rsidRDefault="00F72DAA" w:rsidP="00F077D9">
            <w:pPr>
              <w:spacing w:beforeAutospacing="1" w:afterAutospacing="1"/>
              <w:jc w:val="right"/>
            </w:pPr>
            <w:r>
              <w:rPr>
                <w:color w:val="000000"/>
              </w:rPr>
              <w:t>1,075</w:t>
            </w:r>
          </w:p>
        </w:tc>
        <w:tc>
          <w:tcPr>
            <w:tcW w:w="1097" w:type="dxa"/>
            <w:vAlign w:val="bottom"/>
          </w:tcPr>
          <w:p w14:paraId="3C6A25D0" w14:textId="77777777" w:rsidR="00F72DAA" w:rsidRDefault="00F72DAA" w:rsidP="00F077D9">
            <w:pPr>
              <w:spacing w:beforeAutospacing="1" w:afterAutospacing="1"/>
              <w:jc w:val="right"/>
            </w:pPr>
            <w:r>
              <w:rPr>
                <w:color w:val="000000"/>
              </w:rPr>
              <w:t>895</w:t>
            </w:r>
          </w:p>
        </w:tc>
        <w:tc>
          <w:tcPr>
            <w:tcW w:w="1097" w:type="dxa"/>
            <w:vAlign w:val="bottom"/>
          </w:tcPr>
          <w:p w14:paraId="4F397C2C" w14:textId="77777777" w:rsidR="00F72DAA" w:rsidRDefault="00F72DAA" w:rsidP="00F077D9">
            <w:pPr>
              <w:spacing w:beforeAutospacing="1" w:afterAutospacing="1"/>
              <w:jc w:val="right"/>
            </w:pPr>
            <w:r>
              <w:rPr>
                <w:color w:val="000000"/>
              </w:rPr>
              <w:t>104</w:t>
            </w:r>
          </w:p>
        </w:tc>
        <w:tc>
          <w:tcPr>
            <w:tcW w:w="1097" w:type="dxa"/>
            <w:vAlign w:val="bottom"/>
          </w:tcPr>
          <w:p w14:paraId="6B5D7521" w14:textId="77777777" w:rsidR="00F72DAA" w:rsidRDefault="00F72DAA" w:rsidP="00F077D9">
            <w:pPr>
              <w:spacing w:beforeAutospacing="1" w:afterAutospacing="1"/>
              <w:jc w:val="right"/>
            </w:pPr>
            <w:r>
              <w:rPr>
                <w:color w:val="000000"/>
              </w:rPr>
              <w:t>3,424</w:t>
            </w:r>
          </w:p>
        </w:tc>
      </w:tr>
      <w:tr w:rsidR="00F72DAA" w14:paraId="23B2B4A8" w14:textId="77777777" w:rsidTr="00417631">
        <w:trPr>
          <w:cantSplit/>
        </w:trPr>
        <w:tc>
          <w:tcPr>
            <w:tcW w:w="3865" w:type="dxa"/>
          </w:tcPr>
          <w:p w14:paraId="2FA62360" w14:textId="77777777" w:rsidR="00F72DAA" w:rsidRDefault="00F72DAA" w:rsidP="00F077D9">
            <w:pPr>
              <w:spacing w:beforeAutospacing="1" w:afterAutospacing="1"/>
            </w:pPr>
            <w:r>
              <w:rPr>
                <w:color w:val="000000"/>
              </w:rPr>
              <w:t>Cost Burden</w:t>
            </w:r>
          </w:p>
        </w:tc>
        <w:tc>
          <w:tcPr>
            <w:tcW w:w="1097" w:type="dxa"/>
            <w:vAlign w:val="bottom"/>
          </w:tcPr>
          <w:p w14:paraId="55D390DD" w14:textId="77777777" w:rsidR="00F72DAA" w:rsidRDefault="00F72DAA" w:rsidP="00F077D9">
            <w:pPr>
              <w:spacing w:beforeAutospacing="1" w:afterAutospacing="1"/>
              <w:jc w:val="right"/>
            </w:pPr>
            <w:r>
              <w:rPr>
                <w:color w:val="000000"/>
              </w:rPr>
              <w:t>325</w:t>
            </w:r>
          </w:p>
        </w:tc>
        <w:tc>
          <w:tcPr>
            <w:tcW w:w="1097" w:type="dxa"/>
            <w:vAlign w:val="bottom"/>
          </w:tcPr>
          <w:p w14:paraId="30695F6E" w14:textId="77777777" w:rsidR="00F72DAA" w:rsidRDefault="00F72DAA" w:rsidP="00F077D9">
            <w:pPr>
              <w:spacing w:beforeAutospacing="1" w:afterAutospacing="1"/>
              <w:jc w:val="right"/>
            </w:pPr>
            <w:r>
              <w:rPr>
                <w:color w:val="000000"/>
              </w:rPr>
              <w:t>1,085</w:t>
            </w:r>
          </w:p>
        </w:tc>
        <w:tc>
          <w:tcPr>
            <w:tcW w:w="1097" w:type="dxa"/>
            <w:vAlign w:val="bottom"/>
          </w:tcPr>
          <w:p w14:paraId="557EBD13" w14:textId="77777777" w:rsidR="00F72DAA" w:rsidRDefault="00F72DAA" w:rsidP="00F077D9">
            <w:pPr>
              <w:spacing w:beforeAutospacing="1" w:afterAutospacing="1"/>
              <w:jc w:val="right"/>
            </w:pPr>
            <w:r>
              <w:rPr>
                <w:color w:val="000000"/>
              </w:rPr>
              <w:t>2,475</w:t>
            </w:r>
          </w:p>
        </w:tc>
        <w:tc>
          <w:tcPr>
            <w:tcW w:w="1097" w:type="dxa"/>
            <w:vAlign w:val="bottom"/>
          </w:tcPr>
          <w:p w14:paraId="7A2871FE" w14:textId="77777777" w:rsidR="00F72DAA" w:rsidRDefault="00F72DAA" w:rsidP="00F077D9">
            <w:pPr>
              <w:spacing w:beforeAutospacing="1" w:afterAutospacing="1"/>
              <w:jc w:val="right"/>
            </w:pPr>
            <w:r>
              <w:rPr>
                <w:color w:val="000000"/>
              </w:rPr>
              <w:t>1,160</w:t>
            </w:r>
          </w:p>
        </w:tc>
        <w:tc>
          <w:tcPr>
            <w:tcW w:w="1097" w:type="dxa"/>
            <w:vAlign w:val="bottom"/>
          </w:tcPr>
          <w:p w14:paraId="7CAA1348" w14:textId="77777777" w:rsidR="00F72DAA" w:rsidRDefault="00F72DAA" w:rsidP="00F077D9">
            <w:pPr>
              <w:spacing w:beforeAutospacing="1" w:afterAutospacing="1"/>
              <w:jc w:val="right"/>
            </w:pPr>
            <w:r>
              <w:rPr>
                <w:color w:val="000000"/>
              </w:rPr>
              <w:t>5,045</w:t>
            </w:r>
          </w:p>
        </w:tc>
      </w:tr>
    </w:tbl>
    <w:p w14:paraId="5AACB435" w14:textId="77777777" w:rsidR="00F72DAA" w:rsidRPr="00A91364" w:rsidRDefault="00F72DAA" w:rsidP="00A14C33"/>
    <w:p w14:paraId="0E6B6923" w14:textId="77777777" w:rsidR="00047E2A" w:rsidRDefault="00047E2A">
      <w:pPr>
        <w:spacing w:after="160" w:line="259" w:lineRule="auto"/>
      </w:pPr>
      <w:r>
        <w:br w:type="page"/>
      </w:r>
    </w:p>
    <w:p w14:paraId="743B262A" w14:textId="1208F156" w:rsidR="009D7B4B" w:rsidRDefault="00047E2A" w:rsidP="00047E2A">
      <w:pPr>
        <w:spacing w:after="160" w:line="259" w:lineRule="auto"/>
        <w:jc w:val="center"/>
        <w:rPr>
          <w:b/>
          <w:sz w:val="24"/>
          <w:szCs w:val="24"/>
        </w:rPr>
      </w:pPr>
      <w:r>
        <w:rPr>
          <w:noProof/>
        </w:rPr>
        <w:lastRenderedPageBreak/>
        <w:drawing>
          <wp:inline distT="0" distB="0" distL="0" distR="0" wp14:anchorId="7C1F2729" wp14:editId="4390A275">
            <wp:extent cx="8229600" cy="5819640"/>
            <wp:effectExtent l="24130" t="13970" r="24130" b="2413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M map.pn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8229600" cy="5819640"/>
                    </a:xfrm>
                    <a:prstGeom prst="rect">
                      <a:avLst/>
                    </a:prstGeom>
                    <a:ln>
                      <a:solidFill>
                        <a:schemeClr val="tx2"/>
                      </a:solidFill>
                    </a:ln>
                  </pic:spPr>
                </pic:pic>
              </a:graphicData>
            </a:graphic>
          </wp:inline>
        </w:drawing>
      </w:r>
      <w:r w:rsidR="009D7B4B">
        <w:br w:type="page"/>
      </w:r>
    </w:p>
    <w:p w14:paraId="5CAC192D" w14:textId="53286117" w:rsidR="00976AC5" w:rsidRDefault="00976AC5" w:rsidP="00A91364">
      <w:pPr>
        <w:pStyle w:val="Heading3"/>
      </w:pPr>
      <w:r>
        <w:lastRenderedPageBreak/>
        <w:t>Are there any areas in the jurisdiction where racial or ethnic minorities or low-income families are concentrated? (include a definition of "concentration")</w:t>
      </w:r>
      <w:r w:rsidR="00A91364">
        <w:t>.</w:t>
      </w:r>
    </w:p>
    <w:p w14:paraId="4F2192C9" w14:textId="64509CAF" w:rsidR="00E4232E" w:rsidRDefault="00617893" w:rsidP="00E4232E">
      <w:r>
        <w:t xml:space="preserve">The City contains all or portions of 46 census tracts. </w:t>
      </w:r>
      <w:r w:rsidR="002071D2">
        <w:t xml:space="preserve">The racial and ethnic composition of those census tracts vary greatly. </w:t>
      </w:r>
      <w:r w:rsidR="008B2AA5">
        <w:t xml:space="preserve">In terms of percentages, the minority population ranges from three percent (Census Tract </w:t>
      </w:r>
      <w:r w:rsidR="006E6232">
        <w:t xml:space="preserve">8811.12) to </w:t>
      </w:r>
      <w:r w:rsidR="00017D42">
        <w:t xml:space="preserve">ninety-seven percent (Census Tract 8825). For the purposes of this plan, a minority concentration is defined as any census tract where the minority, non-white population constitutes a majority (over 50%) of the population. </w:t>
      </w:r>
      <w:r w:rsidR="00B0502D">
        <w:t>Using a minority-majority as a definition of a concentration</w:t>
      </w:r>
      <w:r w:rsidR="00F9114B">
        <w:t xml:space="preserve">, twenty of the 46 census tracts have a racial or ethnic minority concentration. The map below </w:t>
      </w:r>
      <w:r w:rsidR="00247CBF">
        <w:t xml:space="preserve">illustrates that all of these </w:t>
      </w:r>
      <w:r w:rsidR="00F9114B">
        <w:t xml:space="preserve">tracts </w:t>
      </w:r>
      <w:r w:rsidR="00247CBF">
        <w:t xml:space="preserve">are </w:t>
      </w:r>
      <w:r w:rsidR="00F9114B">
        <w:t xml:space="preserve">within Joliet township, which contains the downtown portion of the City and its older neighborhoods. </w:t>
      </w:r>
      <w:r w:rsidR="00E93242">
        <w:t xml:space="preserve">The census tracts with the highest minority concentrations are located within the northeastern corner of the township, which is primarily east of the Des Plaines River and </w:t>
      </w:r>
      <w:r w:rsidR="003A32D2">
        <w:t xml:space="preserve">north of Interstate I-80. </w:t>
      </w:r>
      <w:r w:rsidR="00E1749F">
        <w:t xml:space="preserve">The one census tract over 75% minority west of the river contains Riverwalk Homes and its neighborhood. </w:t>
      </w:r>
    </w:p>
    <w:p w14:paraId="1646AC3E" w14:textId="7EA3FC2C" w:rsidR="00A91364" w:rsidRDefault="00461019" w:rsidP="00A91364">
      <w:r>
        <w:rPr>
          <w:noProof/>
        </w:rPr>
        <w:drawing>
          <wp:inline distT="0" distB="0" distL="0" distR="0" wp14:anchorId="7FBC6F6D" wp14:editId="3D0804CB">
            <wp:extent cx="5943600" cy="3819525"/>
            <wp:effectExtent l="19050" t="19050" r="19050" b="2857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ority by CT.png"/>
                    <pic:cNvPicPr/>
                  </pic:nvPicPr>
                  <pic:blipFill rotWithShape="1">
                    <a:blip r:embed="rId27" cstate="print">
                      <a:extLst>
                        <a:ext uri="{28A0092B-C50C-407E-A947-70E740481C1C}">
                          <a14:useLocalDpi xmlns:a14="http://schemas.microsoft.com/office/drawing/2010/main" val="0"/>
                        </a:ext>
                      </a:extLst>
                    </a:blip>
                    <a:srcRect t="6572" b="2553"/>
                    <a:stretch/>
                  </pic:blipFill>
                  <pic:spPr bwMode="auto">
                    <a:xfrm>
                      <a:off x="0" y="0"/>
                      <a:ext cx="5943600" cy="3819525"/>
                    </a:xfrm>
                    <a:prstGeom prst="rect">
                      <a:avLst/>
                    </a:prstGeom>
                    <a:ln w="9525" cap="flat" cmpd="sng" algn="ctr">
                      <a:solidFill>
                        <a:srgbClr val="44546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F0A75A" w14:textId="66B80DAF" w:rsidR="00B0502D" w:rsidRPr="00E4232E" w:rsidRDefault="00B0502D" w:rsidP="00B0502D">
      <w:r>
        <w:t xml:space="preserve">Among the overall minority population, </w:t>
      </w:r>
      <w:r w:rsidR="00780141">
        <w:t xml:space="preserve">only African Americans and Hispanics compose significant portions of the City populace. The maps below show that some census tracts are more heavily populated by Hispanics </w:t>
      </w:r>
      <w:r w:rsidR="004900F0">
        <w:t xml:space="preserve">(tracts </w:t>
      </w:r>
      <w:r w:rsidR="00B72685">
        <w:t xml:space="preserve">8818, 8813.02, 8813.01, and 8821) </w:t>
      </w:r>
      <w:r w:rsidR="00780141">
        <w:t>or African Americans</w:t>
      </w:r>
      <w:r w:rsidR="00422FA4">
        <w:t xml:space="preserve"> (tracts 8812 and 8825)</w:t>
      </w:r>
      <w:r w:rsidR="00780141">
        <w:t xml:space="preserve">. </w:t>
      </w:r>
    </w:p>
    <w:p w14:paraId="740E2D66" w14:textId="77777777" w:rsidR="00B0502D" w:rsidRDefault="00B0502D" w:rsidP="00A91364"/>
    <w:p w14:paraId="02DF1DEB" w14:textId="77777777" w:rsidR="00D067D1" w:rsidRDefault="00D067D1" w:rsidP="00A91364">
      <w:r>
        <w:rPr>
          <w:noProof/>
        </w:rPr>
        <w:lastRenderedPageBreak/>
        <w:drawing>
          <wp:inline distT="0" distB="0" distL="0" distR="0" wp14:anchorId="107FAFA9" wp14:editId="28FE3592">
            <wp:extent cx="5943600" cy="3976455"/>
            <wp:effectExtent l="19050" t="19050" r="19050" b="2413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rican american by CT.png"/>
                    <pic:cNvPicPr/>
                  </pic:nvPicPr>
                  <pic:blipFill rotWithShape="1">
                    <a:blip r:embed="rId28" cstate="print">
                      <a:extLst>
                        <a:ext uri="{28A0092B-C50C-407E-A947-70E740481C1C}">
                          <a14:useLocalDpi xmlns:a14="http://schemas.microsoft.com/office/drawing/2010/main" val="0"/>
                        </a:ext>
                      </a:extLst>
                    </a:blip>
                    <a:srcRect t="5391"/>
                    <a:stretch/>
                  </pic:blipFill>
                  <pic:spPr bwMode="auto">
                    <a:xfrm>
                      <a:off x="0" y="0"/>
                      <a:ext cx="5943600" cy="3976455"/>
                    </a:xfrm>
                    <a:prstGeom prst="rect">
                      <a:avLst/>
                    </a:prstGeom>
                    <a:ln w="9525" cap="flat" cmpd="sng" algn="ctr">
                      <a:solidFill>
                        <a:srgbClr val="44546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C33B5B" w14:textId="3B59E626" w:rsidR="00CC288A" w:rsidRDefault="00CC288A" w:rsidP="00A91364">
      <w:r>
        <w:rPr>
          <w:noProof/>
        </w:rPr>
        <w:drawing>
          <wp:inline distT="0" distB="0" distL="0" distR="0" wp14:anchorId="3C4D1BBF" wp14:editId="4D09D235">
            <wp:extent cx="5943600" cy="3838575"/>
            <wp:effectExtent l="19050" t="19050" r="19050" b="2857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spanic by CT.png"/>
                    <pic:cNvPicPr/>
                  </pic:nvPicPr>
                  <pic:blipFill rotWithShape="1">
                    <a:blip r:embed="rId29" cstate="print">
                      <a:extLst>
                        <a:ext uri="{28A0092B-C50C-407E-A947-70E740481C1C}">
                          <a14:useLocalDpi xmlns:a14="http://schemas.microsoft.com/office/drawing/2010/main" val="0"/>
                        </a:ext>
                      </a:extLst>
                    </a:blip>
                    <a:srcRect t="6572" b="2100"/>
                    <a:stretch/>
                  </pic:blipFill>
                  <pic:spPr bwMode="auto">
                    <a:xfrm>
                      <a:off x="0" y="0"/>
                      <a:ext cx="5943600" cy="3838575"/>
                    </a:xfrm>
                    <a:prstGeom prst="rect">
                      <a:avLst/>
                    </a:prstGeom>
                    <a:ln w="9525" cap="flat" cmpd="sng" algn="ctr">
                      <a:solidFill>
                        <a:srgbClr val="44546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4EB2A8" w14:textId="581DE40D" w:rsidR="00976AC5" w:rsidRDefault="00976AC5" w:rsidP="00A91364">
      <w:pPr>
        <w:pStyle w:val="Heading3"/>
      </w:pPr>
      <w:r>
        <w:lastRenderedPageBreak/>
        <w:t>What are the characteristics of the market in these areas/neighborhoods?</w:t>
      </w:r>
    </w:p>
    <w:p w14:paraId="2C3AE649" w14:textId="76B631CF" w:rsidR="005358D9" w:rsidRPr="00A91364" w:rsidRDefault="00554578" w:rsidP="00A91364">
      <w:r>
        <w:t xml:space="preserve">The areas with concentrations of housing problems and minority and/or ethnic concentrations overlap to a large degree. They are both primarily located within Joliet Township and are clustered around the downtown area of the City and its eastern neighborhoods. </w:t>
      </w:r>
    </w:p>
    <w:p w14:paraId="5328B2AB" w14:textId="37E09B4A" w:rsidR="00976AC5" w:rsidRDefault="00976AC5" w:rsidP="00A91364">
      <w:pPr>
        <w:pStyle w:val="Heading3"/>
      </w:pPr>
      <w:r>
        <w:t>Are there any community assets in these areas/neighborhoods?</w:t>
      </w:r>
    </w:p>
    <w:p w14:paraId="3EB2456B" w14:textId="017BD4C1" w:rsidR="00A91364" w:rsidRPr="00A91364" w:rsidRDefault="00F11666" w:rsidP="00A91364">
      <w:r>
        <w:t xml:space="preserve">There are a number of existing assets within these neighborhoods that may be leveraged to produce more suitable living environments, access to decent and affordable housing, and provide for access to economic opportunity. </w:t>
      </w:r>
      <w:r w:rsidR="00DB06A7">
        <w:t xml:space="preserve">While the housing stock surrounding the downtown area is old and has suffered from </w:t>
      </w:r>
      <w:r w:rsidR="003E2377">
        <w:t xml:space="preserve">deferred maintenance, there is an abundance of historical properties that add value to the neighborhoods. Existing community centers, including Riverwalk Homes, Forest Park Community Center, Spanish Community Center, and Harvey Brooks provide much needed services within these neighborhoods. </w:t>
      </w:r>
    </w:p>
    <w:p w14:paraId="5B5B2994" w14:textId="74DDBE75" w:rsidR="00976AC5" w:rsidRDefault="00976AC5" w:rsidP="00A91364">
      <w:pPr>
        <w:pStyle w:val="Heading3"/>
      </w:pPr>
      <w:r>
        <w:t>Are there other strategic opportunities in any of these areas?</w:t>
      </w:r>
    </w:p>
    <w:p w14:paraId="79E095D2" w14:textId="79175AD1" w:rsidR="00A91364" w:rsidRDefault="008B2836" w:rsidP="00A91364">
      <w:bookmarkStart w:id="13" w:name="_Hlk49856823"/>
      <w:r>
        <w:t xml:space="preserve">As mentioned in the previous section, the redevelopment of the old County courthouse provides for a strategic opportunity to provide for reinvestment in the downtown area. The City’s planned redevelopment of Riverwalk Homes and the redevelopment potential of the former site of Fairview Homes are other strategic opportunities within these areas.  </w:t>
      </w:r>
    </w:p>
    <w:p w14:paraId="1003FF09" w14:textId="4E82DA10" w:rsidR="000D0D87" w:rsidRPr="00A91364" w:rsidRDefault="00F24EB2" w:rsidP="000D0D87">
      <w:r>
        <w:t xml:space="preserve">The former Joliet Prison is another potential redevelopment opportunity. In addition to the prison buildings themselves, the property includes </w:t>
      </w:r>
      <w:r w:rsidR="000D0D87">
        <w:t>135</w:t>
      </w:r>
      <w:r>
        <w:t xml:space="preserve"> </w:t>
      </w:r>
      <w:r w:rsidR="000D0D87">
        <w:t>acre</w:t>
      </w:r>
      <w:r>
        <w:t>s</w:t>
      </w:r>
      <w:r w:rsidR="000D0D87">
        <w:t xml:space="preserve"> </w:t>
      </w:r>
      <w:r>
        <w:t xml:space="preserve">of </w:t>
      </w:r>
      <w:r w:rsidR="000D0D87">
        <w:t xml:space="preserve">open space area </w:t>
      </w:r>
      <w:r>
        <w:t xml:space="preserve">to the </w:t>
      </w:r>
      <w:r w:rsidR="000D0D87">
        <w:t xml:space="preserve">northeast of the </w:t>
      </w:r>
      <w:r>
        <w:t>p</w:t>
      </w:r>
      <w:r w:rsidR="000D0D87">
        <w:t>rison</w:t>
      </w:r>
      <w:r>
        <w:t xml:space="preserve">. </w:t>
      </w:r>
      <w:r w:rsidR="00AC6EEB">
        <w:t xml:space="preserve">A number of study groups have looked at the possibility and the need to address site contamination. The Will County Forest Preserve is moving forward </w:t>
      </w:r>
      <w:r w:rsidR="00173CFE">
        <w:t xml:space="preserve">to acquire the property. </w:t>
      </w:r>
      <w:r w:rsidR="000D0D87">
        <w:t xml:space="preserve"> </w:t>
      </w:r>
      <w:r w:rsidR="00173CFE">
        <w:t xml:space="preserve">Adjacent to the prison property is a former </w:t>
      </w:r>
      <w:r w:rsidR="000D0D87">
        <w:t xml:space="preserve">US Steel </w:t>
      </w:r>
      <w:r w:rsidR="00173CFE">
        <w:t xml:space="preserve">site. The property has been subdivided and portions are being utilized. </w:t>
      </w:r>
      <w:r w:rsidR="00CC01B9">
        <w:br/>
      </w:r>
      <w:r w:rsidR="00173CFE">
        <w:t xml:space="preserve">The remaining portion will require additional site remediation. </w:t>
      </w:r>
    </w:p>
    <w:bookmarkEnd w:id="13"/>
    <w:p w14:paraId="4C730D9B" w14:textId="77777777" w:rsidR="00A91364" w:rsidRDefault="00A91364">
      <w:pPr>
        <w:spacing w:after="160" w:line="259" w:lineRule="auto"/>
        <w:rPr>
          <w:rFonts w:cs="Arial"/>
          <w:b/>
          <w:bCs/>
          <w:iCs/>
          <w:sz w:val="28"/>
          <w:szCs w:val="28"/>
        </w:rPr>
      </w:pPr>
      <w:r>
        <w:br w:type="page"/>
      </w:r>
    </w:p>
    <w:p w14:paraId="00C24166" w14:textId="593769B5" w:rsidR="00A91364" w:rsidRPr="00CA79A5" w:rsidRDefault="00976AC5" w:rsidP="00A91364">
      <w:pPr>
        <w:pStyle w:val="Heading2"/>
      </w:pPr>
      <w:bookmarkStart w:id="14" w:name="_Toc45634538"/>
      <w:r w:rsidRPr="00CA79A5">
        <w:lastRenderedPageBreak/>
        <w:t>MA-60 Broadband Needs - 91.210(a)(4), 91.310(a)(2)</w:t>
      </w:r>
      <w:bookmarkEnd w:id="14"/>
    </w:p>
    <w:p w14:paraId="0876CD2B" w14:textId="77777777" w:rsidR="00A91364" w:rsidRPr="00CA79A5" w:rsidRDefault="00A91364" w:rsidP="00A91364"/>
    <w:p w14:paraId="4B1B6CD2" w14:textId="601480D8" w:rsidR="00976AC5" w:rsidRDefault="00976AC5" w:rsidP="00A91364">
      <w:pPr>
        <w:pStyle w:val="Heading3"/>
      </w:pPr>
      <w:r w:rsidRPr="00CA79A5">
        <w:t>Describe the need for broadband wiring and connections for households, including low- and moderate-income households and neighborhoods.</w:t>
      </w:r>
    </w:p>
    <w:p w14:paraId="0D9FCFEA" w14:textId="2801932C" w:rsidR="00342B9F" w:rsidRDefault="004D442A" w:rsidP="00342B9F">
      <w:r>
        <w:t xml:space="preserve">According to data from the Federal Communications Commission, the City is well served by </w:t>
      </w:r>
      <w:r w:rsidR="005011A1">
        <w:t xml:space="preserve">fixed broadband. </w:t>
      </w:r>
      <w:r w:rsidR="00321456">
        <w:t>Fixed broadband is available in all portions of the City (see map below). According to the 2018 5 Year ACS survey, a</w:t>
      </w:r>
      <w:r w:rsidR="0033489F">
        <w:t xml:space="preserve">pproximately </w:t>
      </w:r>
      <w:r w:rsidR="009F4857">
        <w:t>93</w:t>
      </w:r>
      <w:r w:rsidR="0033489F">
        <w:t>% of households have a computer in their home and 8</w:t>
      </w:r>
      <w:r w:rsidR="009F4857">
        <w:t>8</w:t>
      </w:r>
      <w:r w:rsidR="0033489F">
        <w:t xml:space="preserve">% have a broadband internet subscription. </w:t>
      </w:r>
      <w:r w:rsidR="00EF6E22">
        <w:t xml:space="preserve">While this is a fairly high percentage, this also means there are approximately </w:t>
      </w:r>
      <w:r w:rsidR="009F4857" w:rsidRPr="009F4857">
        <w:t>12,425</w:t>
      </w:r>
      <w:r w:rsidR="00321456">
        <w:t xml:space="preserve"> households without broadband internet. </w:t>
      </w:r>
    </w:p>
    <w:p w14:paraId="2759F6DC" w14:textId="4CC91BB1" w:rsidR="006C7278" w:rsidRPr="00342B9F" w:rsidRDefault="00C42369" w:rsidP="00C42369">
      <w:r>
        <w:t xml:space="preserve">While broadband access may be available, the cost may be prohibitive to some low-income households. </w:t>
      </w:r>
      <w:r w:rsidR="00A1353F">
        <w:t xml:space="preserve">Two internet providers have low-cost plans available. </w:t>
      </w:r>
      <w:r>
        <w:t xml:space="preserve">Comcast Internet Essentials </w:t>
      </w:r>
      <w:r w:rsidR="00A1353F">
        <w:t xml:space="preserve">provides service for approximately $10 per month </w:t>
      </w:r>
      <w:r w:rsidR="006620DD">
        <w:t>to all HUD-assisted households</w:t>
      </w:r>
      <w:r>
        <w:t>. In addition to low cost access, they also have a low-cost computing device service</w:t>
      </w:r>
      <w:r w:rsidR="00804D6A">
        <w:rPr>
          <w:rStyle w:val="FootnoteReference"/>
        </w:rPr>
        <w:footnoteReference w:id="2"/>
      </w:r>
      <w:r>
        <w:t xml:space="preserve">. AT&amp;T Access Plan </w:t>
      </w:r>
      <w:r w:rsidR="00A222B8">
        <w:t>provides discounted service to persons enrolled in the</w:t>
      </w:r>
      <w:r>
        <w:t xml:space="preserve"> Supplemental Nutrition Assistance Program (SNAP)</w:t>
      </w:r>
      <w:r w:rsidR="00E44DF0">
        <w:rPr>
          <w:rStyle w:val="FootnoteReference"/>
        </w:rPr>
        <w:footnoteReference w:id="3"/>
      </w:r>
      <w:r>
        <w:t>.</w:t>
      </w:r>
    </w:p>
    <w:p w14:paraId="184ADDED" w14:textId="6B7FEF53" w:rsidR="00A91364" w:rsidRPr="00A91364" w:rsidRDefault="00342B9F" w:rsidP="00A91364">
      <w:r>
        <w:rPr>
          <w:noProof/>
        </w:rPr>
        <w:drawing>
          <wp:inline distT="0" distB="0" distL="0" distR="0" wp14:anchorId="260D3F9C" wp14:editId="03D6BCC5">
            <wp:extent cx="5943600" cy="1731010"/>
            <wp:effectExtent l="19050" t="19050" r="1905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731010"/>
                    </a:xfrm>
                    <a:prstGeom prst="rect">
                      <a:avLst/>
                    </a:prstGeom>
                    <a:ln>
                      <a:solidFill>
                        <a:schemeClr val="tx1"/>
                      </a:solidFill>
                    </a:ln>
                  </pic:spPr>
                </pic:pic>
              </a:graphicData>
            </a:graphic>
          </wp:inline>
        </w:drawing>
      </w:r>
    </w:p>
    <w:p w14:paraId="07169797" w14:textId="08C2357B" w:rsidR="00086300" w:rsidRDefault="00086300">
      <w:pPr>
        <w:spacing w:after="160" w:line="259" w:lineRule="auto"/>
        <w:rPr>
          <w:b/>
          <w:sz w:val="24"/>
          <w:szCs w:val="24"/>
        </w:rPr>
      </w:pPr>
      <w:r>
        <w:br w:type="page"/>
      </w:r>
    </w:p>
    <w:p w14:paraId="1D8A56F3" w14:textId="77777777" w:rsidR="00086300" w:rsidRDefault="00086300" w:rsidP="00753E6A"/>
    <w:p w14:paraId="762A9E9C" w14:textId="3C4A3D18" w:rsidR="00976AC5" w:rsidRDefault="00976AC5" w:rsidP="00A91364">
      <w:pPr>
        <w:pStyle w:val="Heading3"/>
      </w:pPr>
      <w:r>
        <w:t>Describe the need for increased competition by having more than one broadband Internet service provider serve the jurisdiction.</w:t>
      </w:r>
    </w:p>
    <w:p w14:paraId="60D80105" w14:textId="0B974BE8" w:rsidR="00A91364" w:rsidRDefault="00D56C34">
      <w:pPr>
        <w:spacing w:after="160" w:line="259" w:lineRule="auto"/>
        <w:rPr>
          <w:rFonts w:cs="Arial"/>
          <w:b/>
          <w:bCs/>
          <w:iCs/>
          <w:sz w:val="28"/>
          <w:szCs w:val="28"/>
        </w:rPr>
      </w:pPr>
      <w:bookmarkStart w:id="15" w:name="_Hlk45711846"/>
      <w:r>
        <w:t xml:space="preserve">Healthy competition would help ensure competitive pricing among service providers. Currently, residents have more than one provider to choose from. </w:t>
      </w:r>
      <w:r w:rsidR="00EA1824">
        <w:t>Broadband speeds</w:t>
      </w:r>
      <w:r>
        <w:t xml:space="preserve"> </w:t>
      </w:r>
      <w:r w:rsidR="00EA1824">
        <w:t xml:space="preserve">paired with unlimited data plans available through mobile phone carriers also provide an option for persons not wishing to purchase a separate broadband internet service. </w:t>
      </w:r>
      <w:bookmarkEnd w:id="15"/>
      <w:r w:rsidR="00A91364">
        <w:br w:type="page"/>
      </w:r>
    </w:p>
    <w:p w14:paraId="3B64E658" w14:textId="0979A355" w:rsidR="00A91364" w:rsidRPr="00CA79A5" w:rsidRDefault="00976AC5" w:rsidP="00A91364">
      <w:pPr>
        <w:pStyle w:val="Heading2"/>
      </w:pPr>
      <w:bookmarkStart w:id="16" w:name="_Toc45634539"/>
      <w:r w:rsidRPr="00CA79A5">
        <w:lastRenderedPageBreak/>
        <w:t>MA-65 Hazard Mitigation - 91.210(a)(5), 91.310(a)(3)</w:t>
      </w:r>
      <w:bookmarkEnd w:id="16"/>
    </w:p>
    <w:p w14:paraId="33A787C0" w14:textId="17A19F46" w:rsidR="00976AC5" w:rsidRDefault="00976AC5" w:rsidP="00A91364">
      <w:pPr>
        <w:pStyle w:val="Heading3"/>
      </w:pPr>
      <w:r w:rsidRPr="00CA79A5">
        <w:t>Describe the jurisdiction’s increased natural hazard risks associated with</w:t>
      </w:r>
      <w:r>
        <w:t xml:space="preserve"> climate change.</w:t>
      </w:r>
    </w:p>
    <w:p w14:paraId="2E67F4E2" w14:textId="5F097C5A" w:rsidR="00A91364" w:rsidRPr="00A91364" w:rsidRDefault="00126DC7" w:rsidP="00A91364">
      <w:bookmarkStart w:id="17" w:name="_Hlk45711870"/>
      <w:r>
        <w:t xml:space="preserve">The City is not considered to be at risk for increased natural hazards associated with climate change. The City’s flood maps were recently re-drawn that incorporates larger portions of the City into flood-prone areas, including much of the downtown area. The City is working with the US Army Corps of Engineers to make improvements to the current levee system to correct for this and lessen the potential of flood events. </w:t>
      </w:r>
    </w:p>
    <w:bookmarkEnd w:id="17"/>
    <w:p w14:paraId="3D0FA532" w14:textId="09F47DA9" w:rsidR="00976AC5" w:rsidRDefault="00976AC5" w:rsidP="00A91364">
      <w:pPr>
        <w:pStyle w:val="Heading3"/>
      </w:pPr>
      <w:r>
        <w:t>Describe the vulnerability to these risks of housing occupied by low- and moderate-income households based on an analysis of data, findings, and methods.</w:t>
      </w:r>
    </w:p>
    <w:p w14:paraId="038584A1" w14:textId="4C8DAD9C" w:rsidR="00126DC7" w:rsidRPr="00126DC7" w:rsidRDefault="00126DC7" w:rsidP="00126DC7">
      <w:r>
        <w:t>The housing in and adjacent to the downtown area is now considered to fall within flood prone areas.</w:t>
      </w:r>
      <w:r w:rsidR="00322199">
        <w:t xml:space="preserve"> These neighborhoods are in lower-income sections of the city. The new flood maps will have a negative financial impact on residents of this area in that they will need to carry flood insurance to mitigate potential damages of a flood event. Resident safety is also at more of a risk in the cases of severe weather events. </w:t>
      </w:r>
    </w:p>
    <w:p w14:paraId="32F79347" w14:textId="3B158768" w:rsidR="00976AC5" w:rsidRDefault="00A91364" w:rsidP="00A91364">
      <w:pPr>
        <w:pStyle w:val="Heading1"/>
      </w:pPr>
      <w:r>
        <w:rPr>
          <w:szCs w:val="26"/>
        </w:rPr>
        <w:lastRenderedPageBreak/>
        <w:tab/>
      </w:r>
      <w:bookmarkStart w:id="18" w:name="_Toc45634540"/>
      <w:r>
        <w:rPr>
          <w:szCs w:val="26"/>
        </w:rPr>
        <w:t>S</w:t>
      </w:r>
      <w:r w:rsidR="00976AC5">
        <w:t>trategic Plan</w:t>
      </w:r>
      <w:bookmarkEnd w:id="18"/>
    </w:p>
    <w:p w14:paraId="2F680D38" w14:textId="77777777" w:rsidR="00A91364" w:rsidRDefault="00A91364">
      <w:pPr>
        <w:spacing w:after="160" w:line="259" w:lineRule="auto"/>
        <w:rPr>
          <w:rFonts w:cs="Arial"/>
          <w:b/>
          <w:bCs/>
          <w:iCs/>
          <w:sz w:val="28"/>
          <w:szCs w:val="28"/>
        </w:rPr>
      </w:pPr>
      <w:r>
        <w:br w:type="page"/>
      </w:r>
    </w:p>
    <w:p w14:paraId="5ED9CF0D" w14:textId="43F8808A" w:rsidR="00976AC5" w:rsidRPr="00CA79A5" w:rsidRDefault="00976AC5" w:rsidP="00DE298C">
      <w:pPr>
        <w:pStyle w:val="Heading2"/>
        <w:rPr>
          <w:i/>
        </w:rPr>
      </w:pPr>
      <w:bookmarkStart w:id="19" w:name="_Toc45634541"/>
      <w:r w:rsidRPr="00CA79A5">
        <w:lastRenderedPageBreak/>
        <w:t>SP-05 Overview</w:t>
      </w:r>
      <w:bookmarkEnd w:id="19"/>
    </w:p>
    <w:p w14:paraId="64E911C4" w14:textId="54F090E4" w:rsidR="00976AC5" w:rsidRPr="00CA79A5" w:rsidRDefault="00976AC5" w:rsidP="00976AC5">
      <w:pPr>
        <w:rPr>
          <w:b/>
          <w:sz w:val="24"/>
          <w:szCs w:val="24"/>
        </w:rPr>
      </w:pPr>
      <w:r w:rsidRPr="00CA79A5">
        <w:rPr>
          <w:b/>
          <w:sz w:val="24"/>
          <w:szCs w:val="24"/>
        </w:rPr>
        <w:t>Strategic Plan Overview</w:t>
      </w:r>
    </w:p>
    <w:p w14:paraId="15CFF705" w14:textId="77777777" w:rsidR="00450F7A" w:rsidRPr="00450F7A" w:rsidRDefault="00450F7A" w:rsidP="00450F7A">
      <w:r w:rsidRPr="00CA79A5">
        <w:t>Given the broad range of needs and the limited amount of resources available, the City can only meet a portion of the needs within</w:t>
      </w:r>
      <w:r w:rsidRPr="00450F7A">
        <w:t xml:space="preserve"> the community. For the purpose the Consolidated Plan, the needs identified as "high priority" are those that the City plans on addressing with available federal funds over the next five years.</w:t>
      </w:r>
    </w:p>
    <w:p w14:paraId="664429F2" w14:textId="77777777" w:rsidR="00450F7A" w:rsidRPr="00450F7A" w:rsidRDefault="00450F7A" w:rsidP="00450F7A">
      <w:r w:rsidRPr="00450F7A">
        <w:t>This portion of the plan, the Strategic Plan, summarizes the community needs and identifies its high priority needs that it will address over the next five years. The Strategic Plan also describes how the City will address its priority needs. This includes identifying available resources (Anticipated Resources), who will carry out the activities (Institutional Delivery Structure), and how the conditions of the market will influence the City’s actions (Influence of Market Conditions). The Strategic Plan also describes the City’s plans to address specific issues required by the regulations, including barriers to affordable housing, lead-paint hazards, and anti-poverty measures.</w:t>
      </w:r>
    </w:p>
    <w:p w14:paraId="600A0C6B" w14:textId="0164CC93" w:rsidR="00450F7A" w:rsidRPr="00450F7A" w:rsidRDefault="00450F7A" w:rsidP="00450F7A">
      <w:r w:rsidRPr="00450F7A">
        <w:t>Given the variables above, the City sets goals that will be used to measure performance over the term of the plan. It should be noted that is difficult to estimate the funding levels for the CDBG program for the term of the Consolidated Plan. Given this, the goals listed in the plan are based on the assumption that funding will remain relatively stable over the next four years.</w:t>
      </w:r>
    </w:p>
    <w:p w14:paraId="437C8480" w14:textId="2C843FC7" w:rsidR="00F523BF" w:rsidRDefault="00450F7A" w:rsidP="00470DBC">
      <w:r w:rsidRPr="00450F7A">
        <w:t xml:space="preserve">The priorities and goals of this Strategic Plan </w:t>
      </w:r>
      <w:r>
        <w:t xml:space="preserve">are more focused compared to the </w:t>
      </w:r>
      <w:r w:rsidRPr="00450F7A">
        <w:t>previous Strategic Plan. The City</w:t>
      </w:r>
      <w:r>
        <w:t xml:space="preserve"> propose</w:t>
      </w:r>
      <w:r w:rsidR="00697F52">
        <w:t>s</w:t>
      </w:r>
      <w:r>
        <w:t xml:space="preserve"> to focus on the needs of older neighborhoods that have a high percentage of low- and moderate-income residents, are experiencing high instances of poverty, and have a concentration of minority residents. These include Census Tracts 8812, 8819, and 8820. </w:t>
      </w:r>
      <w:r w:rsidR="00470DBC">
        <w:t xml:space="preserve"> The City is committed to ensuring that all of its residents have access to a suitable living environment, decent housing at an affordable price, and access to economic opportunities to provide for their families and build wealth.</w:t>
      </w:r>
    </w:p>
    <w:p w14:paraId="1CDBA811" w14:textId="6214321F" w:rsidR="00692759" w:rsidRDefault="00F523BF" w:rsidP="00470DBC">
      <w:r>
        <w:t xml:space="preserve">Over the next five years, the City will use its available resources to invest in neighborhood infrastructure and stakeholders within these older neighborhoods. Infrastructure investments will take the form of street improvements, sidewalks, flood drainage improvements, and upgrades to water and sewer lines. Investments will also be made in stakeholders who provide crucial services to neighborhood residents. These investments will include capital investments, such as the development of a food pantry that increases access to healthy food options, and ongoing support for programs that provide residents needed services, including childcare, youth programs, senior programs, and job training. </w:t>
      </w:r>
      <w:r w:rsidR="00692759">
        <w:t xml:space="preserve">The City also proposes to conduct neighborhood planning studies and support stakeholders through the provision of technical assistance. </w:t>
      </w:r>
    </w:p>
    <w:p w14:paraId="5D7FB6E6" w14:textId="66CDFE80" w:rsidR="00A91364" w:rsidRPr="00470DBC" w:rsidRDefault="00692759" w:rsidP="00470DBC">
      <w:r>
        <w:t xml:space="preserve">Outside of its targeted neighborhoods, the City will seek to support special needs households, including seniors, persons with disabilities, and other households that may need supportive services. The City proposes to support programs that assist special needs households to retain independent living throughout the City. </w:t>
      </w:r>
      <w:r w:rsidR="00A91364">
        <w:br w:type="page"/>
      </w:r>
    </w:p>
    <w:p w14:paraId="5C5B898F" w14:textId="07DA51C5" w:rsidR="00976AC5" w:rsidRPr="00CA79A5" w:rsidRDefault="00976AC5" w:rsidP="00DE298C">
      <w:pPr>
        <w:pStyle w:val="Heading2"/>
        <w:rPr>
          <w:i/>
        </w:rPr>
      </w:pPr>
      <w:bookmarkStart w:id="20" w:name="_Toc45634542"/>
      <w:r w:rsidRPr="00CA79A5">
        <w:lastRenderedPageBreak/>
        <w:t>SP-10 Geographic Priorities - 91.415, 91.215(a)(1)</w:t>
      </w:r>
      <w:bookmarkEnd w:id="20"/>
    </w:p>
    <w:p w14:paraId="1A0FF784" w14:textId="29D62829" w:rsidR="00DA604D" w:rsidRPr="00CA79A5" w:rsidRDefault="005664F0" w:rsidP="00DA604D">
      <w:pPr>
        <w:rPr>
          <w:b/>
          <w:bCs/>
          <w:u w:val="single"/>
        </w:rPr>
      </w:pPr>
      <w:r w:rsidRPr="00CA79A5">
        <w:rPr>
          <w:b/>
          <w:bCs/>
          <w:u w:val="single"/>
        </w:rPr>
        <w:t>Low- and Moderate-Income</w:t>
      </w:r>
      <w:r w:rsidR="00DA604D" w:rsidRPr="00CA79A5">
        <w:rPr>
          <w:b/>
          <w:bCs/>
          <w:u w:val="single"/>
        </w:rPr>
        <w:t xml:space="preserve"> Areas </w:t>
      </w:r>
    </w:p>
    <w:p w14:paraId="3C1B4F81" w14:textId="72DA0927" w:rsidR="009064A9" w:rsidRDefault="00AA48FC" w:rsidP="00DA604D">
      <w:r w:rsidRPr="00CA79A5">
        <w:t xml:space="preserve">There are 113 census block groups within the City. Based on low- and </w:t>
      </w:r>
      <w:r w:rsidR="009064A9" w:rsidRPr="00CA79A5">
        <w:t>moderate-income</w:t>
      </w:r>
      <w:r w:rsidRPr="00CA79A5">
        <w:t xml:space="preserve"> data provided by HUD, </w:t>
      </w:r>
      <w:r w:rsidR="00480604" w:rsidRPr="00CA79A5">
        <w:t>57 of the block</w:t>
      </w:r>
      <w:r w:rsidR="00480604">
        <w:t xml:space="preserve"> groups have concentrations of </w:t>
      </w:r>
      <w:r w:rsidR="004F1747">
        <w:t>low- and moderate-income</w:t>
      </w:r>
      <w:r w:rsidR="00480604">
        <w:t xml:space="preserve"> residents over 51% and therefore would qualify to receive CDBG investments on an area wide basis. Of those 57 block groups 31 have an LMI % over 70%.</w:t>
      </w:r>
      <w:r w:rsidR="009064A9">
        <w:t xml:space="preserve"> All of the qualifying block groups are located within Joliet Township. In the map below, the census block groups that qualify for CDBG assistance are shaded green. Those with an LMI% over 70% are shaded a darker green. </w:t>
      </w:r>
    </w:p>
    <w:p w14:paraId="05099AB7" w14:textId="68EED2FD" w:rsidR="009064A9" w:rsidRDefault="009064A9" w:rsidP="00DA604D">
      <w:r>
        <w:rPr>
          <w:noProof/>
        </w:rPr>
        <w:drawing>
          <wp:inline distT="0" distB="0" distL="0" distR="0" wp14:anchorId="2D21267A" wp14:editId="7C7F979C">
            <wp:extent cx="5943600" cy="4440555"/>
            <wp:effectExtent l="19050" t="19050" r="1905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440555"/>
                    </a:xfrm>
                    <a:prstGeom prst="rect">
                      <a:avLst/>
                    </a:prstGeom>
                    <a:ln>
                      <a:solidFill>
                        <a:schemeClr val="tx2"/>
                      </a:solidFill>
                    </a:ln>
                  </pic:spPr>
                </pic:pic>
              </a:graphicData>
            </a:graphic>
          </wp:inline>
        </w:drawing>
      </w:r>
    </w:p>
    <w:p w14:paraId="61AFCF95" w14:textId="050D4A9A" w:rsidR="00976AC5" w:rsidRDefault="00976AC5" w:rsidP="00A91364">
      <w:pPr>
        <w:pStyle w:val="Heading3"/>
      </w:pPr>
      <w:r>
        <w:t>General Allocation Priorities</w:t>
      </w:r>
    </w:p>
    <w:p w14:paraId="01BC1BEA" w14:textId="6C008F3E" w:rsidR="00A91364" w:rsidRDefault="00F32431">
      <w:pPr>
        <w:spacing w:after="160" w:line="259" w:lineRule="auto"/>
        <w:rPr>
          <w:rFonts w:cs="Arial"/>
          <w:b/>
          <w:bCs/>
          <w:iCs/>
          <w:sz w:val="28"/>
          <w:szCs w:val="28"/>
        </w:rPr>
      </w:pPr>
      <w:r>
        <w:t xml:space="preserve">The City proposes to focus its CDBG investments within low- and moderate-income areas depicted in the map above. The City will give additional preference to those areas where there are high concentrations of racial or ethnic minority populations as well. </w:t>
      </w:r>
      <w:r w:rsidR="0026197E" w:rsidRPr="0026197E">
        <w:t>The City has identified three census tracts that have relatively high poverty rates and high concentrations of minority residents: Census Tracts 8819, 8820, and 8812</w:t>
      </w:r>
      <w:r w:rsidR="00891942">
        <w:t>.</w:t>
      </w:r>
      <w:r w:rsidR="00A91364">
        <w:br w:type="page"/>
      </w:r>
    </w:p>
    <w:p w14:paraId="0C73B584" w14:textId="07988893" w:rsidR="00976AC5" w:rsidRPr="00CA79A5" w:rsidRDefault="00976AC5" w:rsidP="00A91364">
      <w:pPr>
        <w:pStyle w:val="Heading2"/>
        <w:rPr>
          <w:i/>
        </w:rPr>
      </w:pPr>
      <w:bookmarkStart w:id="21" w:name="_Toc45634543"/>
      <w:r w:rsidRPr="00CA79A5">
        <w:lastRenderedPageBreak/>
        <w:t>SP-25 Priority Needs - 91.415, 91.215(a)(2)</w:t>
      </w:r>
      <w:bookmarkEnd w:id="21"/>
    </w:p>
    <w:p w14:paraId="4E074964" w14:textId="7E3ED5FC" w:rsidR="00976AC5" w:rsidRPr="00CA79A5" w:rsidRDefault="00976AC5" w:rsidP="00A91364">
      <w:pPr>
        <w:pStyle w:val="Heading3"/>
      </w:pPr>
      <w:r w:rsidRPr="00CA79A5">
        <w:t>Priority Needs</w:t>
      </w:r>
    </w:p>
    <w:tbl>
      <w:tblPr>
        <w:tblStyle w:val="TableGridLight"/>
        <w:tblW w:w="4825" w:type="pct"/>
        <w:tblLook w:val="04A0" w:firstRow="1" w:lastRow="0" w:firstColumn="1" w:lastColumn="0" w:noHBand="0" w:noVBand="1"/>
      </w:tblPr>
      <w:tblGrid>
        <w:gridCol w:w="1615"/>
        <w:gridCol w:w="7408"/>
      </w:tblGrid>
      <w:tr w:rsidR="00023229" w:rsidRPr="000A56E2" w14:paraId="6E8CA16C" w14:textId="77777777" w:rsidTr="00F077D9">
        <w:tc>
          <w:tcPr>
            <w:tcW w:w="5000" w:type="pct"/>
            <w:gridSpan w:val="2"/>
          </w:tcPr>
          <w:p w14:paraId="2AC1F97B" w14:textId="77777777" w:rsidR="00023229" w:rsidRPr="000A56E2" w:rsidRDefault="00023229" w:rsidP="00F077D9">
            <w:pPr>
              <w:keepNext/>
              <w:spacing w:before="100" w:after="0"/>
              <w:rPr>
                <w:b/>
                <w:sz w:val="28"/>
                <w:szCs w:val="28"/>
              </w:rPr>
            </w:pPr>
            <w:r w:rsidRPr="00CA79A5">
              <w:rPr>
                <w:b/>
                <w:color w:val="000000"/>
                <w:sz w:val="28"/>
                <w:szCs w:val="28"/>
              </w:rPr>
              <w:t>Non-Housing Community Development</w:t>
            </w:r>
          </w:p>
        </w:tc>
      </w:tr>
      <w:tr w:rsidR="00023229" w:rsidRPr="000A56E2" w14:paraId="1BA9030E" w14:textId="77777777" w:rsidTr="00F077D9">
        <w:tc>
          <w:tcPr>
            <w:tcW w:w="895" w:type="pct"/>
          </w:tcPr>
          <w:p w14:paraId="24199FDA" w14:textId="77777777" w:rsidR="00023229" w:rsidRPr="000A56E2" w:rsidRDefault="00023229" w:rsidP="00F077D9">
            <w:pPr>
              <w:keepNext/>
              <w:spacing w:before="100" w:after="0"/>
              <w:rPr>
                <w:b/>
              </w:rPr>
            </w:pPr>
            <w:r w:rsidRPr="000A56E2">
              <w:rPr>
                <w:b/>
              </w:rPr>
              <w:t>Priority Level</w:t>
            </w:r>
          </w:p>
        </w:tc>
        <w:tc>
          <w:tcPr>
            <w:tcW w:w="4105" w:type="pct"/>
          </w:tcPr>
          <w:p w14:paraId="06162C2A" w14:textId="77777777" w:rsidR="00023229" w:rsidRPr="000A56E2" w:rsidRDefault="00023229" w:rsidP="00F077D9">
            <w:pPr>
              <w:spacing w:before="100" w:after="0"/>
            </w:pPr>
            <w:r w:rsidRPr="000A56E2">
              <w:rPr>
                <w:color w:val="000000"/>
              </w:rPr>
              <w:t>High</w:t>
            </w:r>
          </w:p>
        </w:tc>
      </w:tr>
      <w:tr w:rsidR="00023229" w:rsidRPr="000A56E2" w14:paraId="4B67C7C7" w14:textId="77777777" w:rsidTr="00F077D9">
        <w:tc>
          <w:tcPr>
            <w:tcW w:w="895" w:type="pct"/>
          </w:tcPr>
          <w:p w14:paraId="3DE6E19D" w14:textId="77777777" w:rsidR="00023229" w:rsidRPr="000A56E2" w:rsidRDefault="00023229" w:rsidP="00F077D9">
            <w:pPr>
              <w:keepNext/>
              <w:spacing w:before="100" w:after="0"/>
              <w:rPr>
                <w:b/>
              </w:rPr>
            </w:pPr>
            <w:r w:rsidRPr="000A56E2">
              <w:rPr>
                <w:b/>
              </w:rPr>
              <w:t>Population</w:t>
            </w:r>
          </w:p>
        </w:tc>
        <w:tc>
          <w:tcPr>
            <w:tcW w:w="4105" w:type="pct"/>
          </w:tcPr>
          <w:p w14:paraId="5D6A2058" w14:textId="77777777" w:rsidR="00023229" w:rsidRPr="000A56E2" w:rsidRDefault="00023229" w:rsidP="00F077D9">
            <w:pPr>
              <w:spacing w:before="100" w:after="0"/>
            </w:pPr>
            <w:r w:rsidRPr="000A56E2">
              <w:rPr>
                <w:color w:val="000000"/>
              </w:rPr>
              <w:t>Non-housing Community Development</w:t>
            </w:r>
          </w:p>
        </w:tc>
      </w:tr>
      <w:tr w:rsidR="00023229" w:rsidRPr="000A56E2" w14:paraId="1CB795C1" w14:textId="77777777" w:rsidTr="00F077D9">
        <w:tc>
          <w:tcPr>
            <w:tcW w:w="895" w:type="pct"/>
          </w:tcPr>
          <w:p w14:paraId="67680823" w14:textId="77777777" w:rsidR="00023229" w:rsidRPr="000A56E2" w:rsidRDefault="00023229" w:rsidP="00F077D9">
            <w:pPr>
              <w:keepNext/>
              <w:spacing w:before="100" w:after="0"/>
              <w:rPr>
                <w:b/>
              </w:rPr>
            </w:pPr>
            <w:r w:rsidRPr="000A56E2">
              <w:rPr>
                <w:b/>
              </w:rPr>
              <w:t>Geographic Areas Affected</w:t>
            </w:r>
          </w:p>
        </w:tc>
        <w:tc>
          <w:tcPr>
            <w:tcW w:w="4105" w:type="pct"/>
          </w:tcPr>
          <w:p w14:paraId="1D0D27AB" w14:textId="77777777" w:rsidR="00023229" w:rsidRPr="000A56E2" w:rsidRDefault="00023229" w:rsidP="00F077D9">
            <w:pPr>
              <w:spacing w:before="100" w:after="0"/>
            </w:pPr>
            <w:r w:rsidRPr="000A56E2">
              <w:rPr>
                <w:color w:val="000000"/>
              </w:rPr>
              <w:t>CDBG Target Area</w:t>
            </w:r>
            <w:r w:rsidRPr="000A56E2">
              <w:rPr>
                <w:color w:val="000000"/>
              </w:rPr>
              <w:br/>
              <w:t>Citywide</w:t>
            </w:r>
          </w:p>
        </w:tc>
      </w:tr>
      <w:tr w:rsidR="00023229" w:rsidRPr="000A56E2" w14:paraId="3FE20B3E" w14:textId="77777777" w:rsidTr="00F077D9">
        <w:tc>
          <w:tcPr>
            <w:tcW w:w="895" w:type="pct"/>
          </w:tcPr>
          <w:p w14:paraId="49F8BD4B" w14:textId="77777777" w:rsidR="00023229" w:rsidRPr="000A56E2" w:rsidRDefault="00023229" w:rsidP="00F077D9">
            <w:pPr>
              <w:keepNext/>
              <w:spacing w:before="100" w:after="0"/>
              <w:rPr>
                <w:b/>
              </w:rPr>
            </w:pPr>
            <w:r w:rsidRPr="000A56E2">
              <w:rPr>
                <w:b/>
              </w:rPr>
              <w:t>Associated Goals</w:t>
            </w:r>
          </w:p>
        </w:tc>
        <w:tc>
          <w:tcPr>
            <w:tcW w:w="4105" w:type="pct"/>
          </w:tcPr>
          <w:p w14:paraId="6682B837" w14:textId="152F72FC" w:rsidR="00023229" w:rsidRPr="000A56E2" w:rsidRDefault="00023229" w:rsidP="00F077D9">
            <w:pPr>
              <w:spacing w:before="100" w:after="0"/>
            </w:pPr>
            <w:r w:rsidRPr="000A56E2">
              <w:rPr>
                <w:color w:val="000000"/>
              </w:rPr>
              <w:t>Eliminate Blighted Conditions</w:t>
            </w:r>
            <w:r w:rsidRPr="000A56E2">
              <w:rPr>
                <w:color w:val="000000"/>
              </w:rPr>
              <w:br/>
              <w:t>Improve Neighborhood Infrastructure and Facilities</w:t>
            </w:r>
            <w:r w:rsidRPr="000A56E2">
              <w:rPr>
                <w:color w:val="000000"/>
              </w:rPr>
              <w:br/>
              <w:t>Improve Public Services</w:t>
            </w:r>
            <w:r w:rsidRPr="000A56E2">
              <w:rPr>
                <w:color w:val="000000"/>
              </w:rPr>
              <w:br/>
              <w:t>Planning, Administration, and Capacity Building</w:t>
            </w:r>
          </w:p>
        </w:tc>
      </w:tr>
      <w:tr w:rsidR="00023229" w:rsidRPr="000A56E2" w14:paraId="400FA011" w14:textId="77777777" w:rsidTr="00F077D9">
        <w:tc>
          <w:tcPr>
            <w:tcW w:w="895" w:type="pct"/>
          </w:tcPr>
          <w:p w14:paraId="5DD62DA0" w14:textId="77777777" w:rsidR="00023229" w:rsidRPr="000A56E2" w:rsidRDefault="00023229" w:rsidP="00F077D9">
            <w:pPr>
              <w:keepNext/>
              <w:spacing w:before="100" w:after="0"/>
              <w:rPr>
                <w:b/>
              </w:rPr>
            </w:pPr>
            <w:r w:rsidRPr="000A56E2">
              <w:rPr>
                <w:b/>
              </w:rPr>
              <w:t>Description</w:t>
            </w:r>
          </w:p>
        </w:tc>
        <w:tc>
          <w:tcPr>
            <w:tcW w:w="4105" w:type="pct"/>
          </w:tcPr>
          <w:p w14:paraId="7CA146BC" w14:textId="77777777" w:rsidR="00023229" w:rsidRPr="000A56E2" w:rsidRDefault="00023229" w:rsidP="00F077D9">
            <w:pPr>
              <w:spacing w:before="100" w:after="0"/>
              <w:rPr>
                <w:color w:val="000000"/>
              </w:rPr>
            </w:pPr>
            <w:r w:rsidRPr="000A56E2">
              <w:rPr>
                <w:color w:val="000000"/>
              </w:rPr>
              <w:t xml:space="preserve">Non-housing community development includes the need for public facilities, infrastructure, public services, and economic development. For the purposes of this plan, the needs described in this category apply mainly to the needs of households and neighborhoods that qualify as low and moderate income, meaning households earning less than 80% of the area median income based on household size. </w:t>
            </w:r>
          </w:p>
          <w:p w14:paraId="5223A4EA" w14:textId="2480482E" w:rsidR="00023229" w:rsidRPr="000A56E2" w:rsidRDefault="00023229" w:rsidP="00F077D9">
            <w:pPr>
              <w:spacing w:before="100" w:after="0"/>
            </w:pPr>
            <w:r w:rsidRPr="000A56E2">
              <w:t xml:space="preserve">A wide variety of </w:t>
            </w:r>
            <w:r w:rsidR="000E78C9">
              <w:t xml:space="preserve">capital improvement </w:t>
            </w:r>
            <w:r w:rsidRPr="000A56E2">
              <w:t>needs were identified</w:t>
            </w:r>
            <w:r w:rsidR="00EE5537">
              <w:t>, including improvements for</w:t>
            </w:r>
            <w:r w:rsidRPr="000A56E2">
              <w:t xml:space="preserve"> streets, street lights, </w:t>
            </w:r>
            <w:r w:rsidR="00A143B1">
              <w:t>sidewalks/</w:t>
            </w:r>
            <w:r w:rsidRPr="000A56E2">
              <w:t>bike lanes</w:t>
            </w:r>
            <w:r w:rsidR="00A143B1">
              <w:t>/trails</w:t>
            </w:r>
            <w:r w:rsidRPr="000A56E2">
              <w:t>, sewers and drainage</w:t>
            </w:r>
            <w:r w:rsidR="00EE5537">
              <w:t>.</w:t>
            </w:r>
            <w:r w:rsidR="000E78C9">
              <w:t xml:space="preserve"> Local s</w:t>
            </w:r>
            <w:r w:rsidRPr="000A56E2">
              <w:t xml:space="preserve">takeholders </w:t>
            </w:r>
            <w:r w:rsidR="000E78C9">
              <w:t>also cited the need to make improvements to existing facilities that provide services to neighborhood residents</w:t>
            </w:r>
            <w:r w:rsidR="006177CE">
              <w:t xml:space="preserve">, such as community centers and </w:t>
            </w:r>
            <w:r w:rsidRPr="000A56E2">
              <w:t xml:space="preserve">community gardens as well as removal of blight and re-use of available properties.  </w:t>
            </w:r>
          </w:p>
          <w:p w14:paraId="429A99EB" w14:textId="77777777" w:rsidR="00023229" w:rsidRPr="000A56E2" w:rsidRDefault="00023229" w:rsidP="00F077D9">
            <w:pPr>
              <w:spacing w:before="100" w:after="0"/>
            </w:pPr>
            <w:r w:rsidRPr="000A56E2">
              <w:t xml:space="preserve">  </w:t>
            </w:r>
          </w:p>
        </w:tc>
      </w:tr>
      <w:tr w:rsidR="00023229" w:rsidRPr="000A56E2" w14:paraId="0B35BEAE" w14:textId="77777777" w:rsidTr="00F077D9">
        <w:tc>
          <w:tcPr>
            <w:tcW w:w="895" w:type="pct"/>
          </w:tcPr>
          <w:p w14:paraId="327C81E5" w14:textId="77777777" w:rsidR="00023229" w:rsidRPr="000A56E2" w:rsidRDefault="00023229" w:rsidP="00F077D9">
            <w:pPr>
              <w:keepNext/>
              <w:spacing w:before="100" w:after="0"/>
              <w:rPr>
                <w:b/>
              </w:rPr>
            </w:pPr>
            <w:r w:rsidRPr="000A56E2">
              <w:rPr>
                <w:b/>
              </w:rPr>
              <w:t>Basis for Relative Priority</w:t>
            </w:r>
          </w:p>
        </w:tc>
        <w:tc>
          <w:tcPr>
            <w:tcW w:w="4105" w:type="pct"/>
          </w:tcPr>
          <w:p w14:paraId="6D90003C" w14:textId="03B8AEA6" w:rsidR="00023229" w:rsidRPr="000A56E2" w:rsidRDefault="00BC24A0" w:rsidP="00F077D9">
            <w:pPr>
              <w:spacing w:before="100" w:after="0"/>
              <w:rPr>
                <w:color w:val="000000"/>
              </w:rPr>
            </w:pPr>
            <w:r>
              <w:rPr>
                <w:color w:val="000000"/>
              </w:rPr>
              <w:t>T</w:t>
            </w:r>
            <w:r w:rsidR="00023229" w:rsidRPr="000A56E2">
              <w:rPr>
                <w:color w:val="000000"/>
              </w:rPr>
              <w:t>he City feels</w:t>
            </w:r>
            <w:r>
              <w:rPr>
                <w:color w:val="000000"/>
              </w:rPr>
              <w:t xml:space="preserve"> ongoing capital investments within its oldest neighborhoods is the most strategic use of available CDBG funds. These investments will increase the sustainability of these neighborhoods and provide for a more suitable living environment. Investments in non-profit partners who provide services within these neighborhoods will also provide residents with better access to needed services and economic opportunity. </w:t>
            </w:r>
          </w:p>
          <w:p w14:paraId="4865FA07" w14:textId="77777777" w:rsidR="00023229" w:rsidRPr="000A56E2" w:rsidRDefault="00023229" w:rsidP="00F077D9">
            <w:pPr>
              <w:spacing w:before="100" w:after="0"/>
            </w:pPr>
          </w:p>
        </w:tc>
      </w:tr>
    </w:tbl>
    <w:p w14:paraId="4BA423D0" w14:textId="77777777" w:rsidR="00023229" w:rsidRPr="00023229" w:rsidRDefault="00023229" w:rsidP="00023229"/>
    <w:tbl>
      <w:tblPr>
        <w:tblStyle w:val="TableGridLight"/>
        <w:tblW w:w="4825" w:type="pct"/>
        <w:tblLook w:val="04A0" w:firstRow="1" w:lastRow="0" w:firstColumn="1" w:lastColumn="0" w:noHBand="0" w:noVBand="1"/>
      </w:tblPr>
      <w:tblGrid>
        <w:gridCol w:w="1615"/>
        <w:gridCol w:w="7408"/>
      </w:tblGrid>
      <w:tr w:rsidR="000B3606" w:rsidRPr="000A56E2" w14:paraId="1FDC5CA7" w14:textId="77777777" w:rsidTr="00F077D9">
        <w:tc>
          <w:tcPr>
            <w:tcW w:w="5000" w:type="pct"/>
            <w:gridSpan w:val="2"/>
          </w:tcPr>
          <w:p w14:paraId="292587ED" w14:textId="35EC3F29" w:rsidR="000B3606" w:rsidRPr="000A56E2" w:rsidRDefault="000B3606" w:rsidP="00F077D9">
            <w:pPr>
              <w:keepNext/>
              <w:spacing w:before="100" w:after="0"/>
              <w:rPr>
                <w:b/>
                <w:sz w:val="28"/>
                <w:szCs w:val="28"/>
              </w:rPr>
            </w:pPr>
            <w:r>
              <w:rPr>
                <w:b/>
                <w:color w:val="000000"/>
                <w:sz w:val="28"/>
                <w:szCs w:val="28"/>
              </w:rPr>
              <w:lastRenderedPageBreak/>
              <w:t>Economic</w:t>
            </w:r>
            <w:r w:rsidRPr="000A56E2">
              <w:rPr>
                <w:b/>
                <w:color w:val="000000"/>
                <w:sz w:val="28"/>
                <w:szCs w:val="28"/>
              </w:rPr>
              <w:t xml:space="preserve"> Development</w:t>
            </w:r>
          </w:p>
        </w:tc>
      </w:tr>
      <w:tr w:rsidR="000B3606" w:rsidRPr="000A56E2" w14:paraId="48636709" w14:textId="77777777" w:rsidTr="00F077D9">
        <w:tc>
          <w:tcPr>
            <w:tcW w:w="895" w:type="pct"/>
          </w:tcPr>
          <w:p w14:paraId="63DB2611" w14:textId="77777777" w:rsidR="000B3606" w:rsidRPr="000A56E2" w:rsidRDefault="000B3606" w:rsidP="00F077D9">
            <w:pPr>
              <w:keepNext/>
              <w:spacing w:before="100" w:after="0"/>
              <w:rPr>
                <w:b/>
              </w:rPr>
            </w:pPr>
            <w:r w:rsidRPr="000A56E2">
              <w:rPr>
                <w:b/>
              </w:rPr>
              <w:t>Priority Level</w:t>
            </w:r>
          </w:p>
        </w:tc>
        <w:tc>
          <w:tcPr>
            <w:tcW w:w="4105" w:type="pct"/>
          </w:tcPr>
          <w:p w14:paraId="69504B3E" w14:textId="332B0A6E" w:rsidR="000B3606" w:rsidRPr="000A56E2" w:rsidRDefault="000B3606" w:rsidP="00F077D9">
            <w:pPr>
              <w:spacing w:before="100" w:after="0"/>
            </w:pPr>
            <w:r>
              <w:t>Medium</w:t>
            </w:r>
          </w:p>
        </w:tc>
      </w:tr>
      <w:tr w:rsidR="000B3606" w:rsidRPr="000A56E2" w14:paraId="49012E5A" w14:textId="77777777" w:rsidTr="00F077D9">
        <w:tc>
          <w:tcPr>
            <w:tcW w:w="895" w:type="pct"/>
          </w:tcPr>
          <w:p w14:paraId="2874921F" w14:textId="77777777" w:rsidR="000B3606" w:rsidRPr="000A56E2" w:rsidRDefault="000B3606" w:rsidP="00F077D9">
            <w:pPr>
              <w:keepNext/>
              <w:spacing w:before="100" w:after="0"/>
              <w:rPr>
                <w:b/>
              </w:rPr>
            </w:pPr>
            <w:r w:rsidRPr="000A56E2">
              <w:rPr>
                <w:b/>
              </w:rPr>
              <w:t>Population</w:t>
            </w:r>
          </w:p>
        </w:tc>
        <w:tc>
          <w:tcPr>
            <w:tcW w:w="4105" w:type="pct"/>
          </w:tcPr>
          <w:p w14:paraId="1B167E8A" w14:textId="77777777" w:rsidR="000B3606" w:rsidRPr="000A56E2" w:rsidRDefault="000B3606" w:rsidP="00F077D9">
            <w:pPr>
              <w:spacing w:before="100" w:after="0"/>
            </w:pPr>
            <w:r w:rsidRPr="000A56E2">
              <w:rPr>
                <w:color w:val="000000"/>
              </w:rPr>
              <w:t>Non-housing Community Development</w:t>
            </w:r>
          </w:p>
        </w:tc>
      </w:tr>
      <w:tr w:rsidR="000B3606" w:rsidRPr="000A56E2" w14:paraId="488D13E5" w14:textId="77777777" w:rsidTr="00F077D9">
        <w:tc>
          <w:tcPr>
            <w:tcW w:w="895" w:type="pct"/>
          </w:tcPr>
          <w:p w14:paraId="4D5C11B4" w14:textId="77777777" w:rsidR="000B3606" w:rsidRPr="000A56E2" w:rsidRDefault="000B3606" w:rsidP="00F077D9">
            <w:pPr>
              <w:keepNext/>
              <w:spacing w:before="100" w:after="0"/>
              <w:rPr>
                <w:b/>
              </w:rPr>
            </w:pPr>
            <w:r w:rsidRPr="000A56E2">
              <w:rPr>
                <w:b/>
              </w:rPr>
              <w:t>Geographic Areas Affected</w:t>
            </w:r>
          </w:p>
        </w:tc>
        <w:tc>
          <w:tcPr>
            <w:tcW w:w="4105" w:type="pct"/>
          </w:tcPr>
          <w:p w14:paraId="60200C84" w14:textId="77777777" w:rsidR="000B3606" w:rsidRPr="000A56E2" w:rsidRDefault="000B3606" w:rsidP="00F077D9">
            <w:pPr>
              <w:spacing w:before="100" w:after="0"/>
            </w:pPr>
            <w:r w:rsidRPr="000A56E2">
              <w:rPr>
                <w:color w:val="000000"/>
              </w:rPr>
              <w:t>CDBG Target Area</w:t>
            </w:r>
            <w:r w:rsidRPr="000A56E2">
              <w:rPr>
                <w:color w:val="000000"/>
              </w:rPr>
              <w:br/>
              <w:t>Citywide</w:t>
            </w:r>
          </w:p>
        </w:tc>
      </w:tr>
      <w:tr w:rsidR="000B3606" w:rsidRPr="000A56E2" w14:paraId="66763461" w14:textId="77777777" w:rsidTr="00F077D9">
        <w:tc>
          <w:tcPr>
            <w:tcW w:w="895" w:type="pct"/>
          </w:tcPr>
          <w:p w14:paraId="67412044" w14:textId="77777777" w:rsidR="000B3606" w:rsidRPr="000A56E2" w:rsidRDefault="000B3606" w:rsidP="00F077D9">
            <w:pPr>
              <w:keepNext/>
              <w:spacing w:before="100" w:after="0"/>
              <w:rPr>
                <w:b/>
              </w:rPr>
            </w:pPr>
            <w:r w:rsidRPr="000A56E2">
              <w:rPr>
                <w:b/>
              </w:rPr>
              <w:t>Associated Goals</w:t>
            </w:r>
          </w:p>
        </w:tc>
        <w:tc>
          <w:tcPr>
            <w:tcW w:w="4105" w:type="pct"/>
          </w:tcPr>
          <w:p w14:paraId="487FB602" w14:textId="7D361A9E" w:rsidR="000B3606" w:rsidRPr="000A56E2" w:rsidRDefault="000B3606" w:rsidP="00F077D9">
            <w:pPr>
              <w:spacing w:before="100" w:after="0"/>
            </w:pPr>
            <w:r w:rsidRPr="000A56E2">
              <w:rPr>
                <w:color w:val="000000"/>
              </w:rPr>
              <w:t>Eliminate Blighted Conditions</w:t>
            </w:r>
            <w:r w:rsidRPr="000A56E2">
              <w:rPr>
                <w:color w:val="000000"/>
              </w:rPr>
              <w:br/>
              <w:t>Improve Public Services</w:t>
            </w:r>
            <w:r w:rsidRPr="000A56E2">
              <w:rPr>
                <w:color w:val="000000"/>
              </w:rPr>
              <w:br/>
              <w:t>Planning, Administration, and Capacity Building</w:t>
            </w:r>
          </w:p>
        </w:tc>
      </w:tr>
      <w:tr w:rsidR="000B3606" w:rsidRPr="000A56E2" w14:paraId="16E8690C" w14:textId="77777777" w:rsidTr="00F077D9">
        <w:tc>
          <w:tcPr>
            <w:tcW w:w="895" w:type="pct"/>
          </w:tcPr>
          <w:p w14:paraId="5FC45C48" w14:textId="77777777" w:rsidR="000B3606" w:rsidRPr="000A56E2" w:rsidRDefault="000B3606" w:rsidP="00F077D9">
            <w:pPr>
              <w:keepNext/>
              <w:spacing w:before="100" w:after="0"/>
              <w:rPr>
                <w:b/>
              </w:rPr>
            </w:pPr>
            <w:r w:rsidRPr="000A56E2">
              <w:rPr>
                <w:b/>
              </w:rPr>
              <w:t>Description</w:t>
            </w:r>
          </w:p>
        </w:tc>
        <w:tc>
          <w:tcPr>
            <w:tcW w:w="4105" w:type="pct"/>
          </w:tcPr>
          <w:p w14:paraId="72C48A58" w14:textId="000A5499" w:rsidR="00E52EC4" w:rsidRDefault="00E52EC4" w:rsidP="00F077D9">
            <w:pPr>
              <w:spacing w:before="100" w:after="0"/>
            </w:pPr>
            <w:r>
              <w:t xml:space="preserve">For the purposes of this plan, economic development includes financial and technical assistance to businesses, public facilities or infrastructure designed to meet commercial or industrial needs, and employment-related social services with the purpose of increasing access to economic opportunities. </w:t>
            </w:r>
          </w:p>
          <w:p w14:paraId="275C2BBA" w14:textId="6DD989FA" w:rsidR="00967B68" w:rsidRDefault="00967B68" w:rsidP="00F077D9">
            <w:pPr>
              <w:spacing w:before="100" w:after="0"/>
            </w:pPr>
            <w:r>
              <w:t>Before COVID-19, economic development incentives were not necessary as the local economy was experiencing low unemployment and healthy growth. However, the short</w:t>
            </w:r>
            <w:r w:rsidR="00D23C7D">
              <w:t>-</w:t>
            </w:r>
            <w:r>
              <w:t xml:space="preserve">term and </w:t>
            </w:r>
            <w:r w:rsidR="00D23C7D">
              <w:t>long-term</w:t>
            </w:r>
            <w:r>
              <w:t xml:space="preserve"> effects of the COVID-19 crisis are impossible to predi</w:t>
            </w:r>
            <w:r w:rsidR="00D23C7D">
              <w:t xml:space="preserve">ct. The level of need for economic development assistance could drastically increase over the course of this five year plan if COVID-19 remains an issue.  </w:t>
            </w:r>
          </w:p>
          <w:p w14:paraId="68797773" w14:textId="77777777" w:rsidR="000B3606" w:rsidRPr="000A56E2" w:rsidRDefault="000B3606" w:rsidP="00F077D9">
            <w:pPr>
              <w:spacing w:before="100" w:after="0"/>
            </w:pPr>
            <w:r w:rsidRPr="000A56E2">
              <w:t xml:space="preserve">  </w:t>
            </w:r>
          </w:p>
        </w:tc>
      </w:tr>
      <w:tr w:rsidR="000B3606" w:rsidRPr="000A56E2" w14:paraId="7002D3ED" w14:textId="77777777" w:rsidTr="00F077D9">
        <w:tc>
          <w:tcPr>
            <w:tcW w:w="895" w:type="pct"/>
          </w:tcPr>
          <w:p w14:paraId="6D12A4E8" w14:textId="77777777" w:rsidR="000B3606" w:rsidRPr="000A56E2" w:rsidRDefault="000B3606" w:rsidP="00F077D9">
            <w:pPr>
              <w:keepNext/>
              <w:spacing w:before="100" w:after="0"/>
              <w:rPr>
                <w:b/>
              </w:rPr>
            </w:pPr>
            <w:r w:rsidRPr="000A56E2">
              <w:rPr>
                <w:b/>
              </w:rPr>
              <w:t>Basis for Relative Priority</w:t>
            </w:r>
          </w:p>
        </w:tc>
        <w:tc>
          <w:tcPr>
            <w:tcW w:w="4105" w:type="pct"/>
          </w:tcPr>
          <w:p w14:paraId="74131C1B" w14:textId="6B83B126" w:rsidR="000B3606" w:rsidRDefault="00BF01A9" w:rsidP="00F077D9">
            <w:pPr>
              <w:spacing w:before="100" w:after="0"/>
              <w:rPr>
                <w:color w:val="000000"/>
              </w:rPr>
            </w:pPr>
            <w:r>
              <w:rPr>
                <w:color w:val="000000"/>
              </w:rPr>
              <w:t>For the purposes of this plan, e</w:t>
            </w:r>
            <w:r w:rsidRPr="00BF01A9">
              <w:rPr>
                <w:color w:val="000000"/>
              </w:rPr>
              <w:t xml:space="preserve">conomic development </w:t>
            </w:r>
            <w:r>
              <w:rPr>
                <w:color w:val="000000"/>
              </w:rPr>
              <w:t xml:space="preserve">activities </w:t>
            </w:r>
            <w:r w:rsidR="004F1747" w:rsidRPr="00BF01A9">
              <w:rPr>
                <w:color w:val="000000"/>
              </w:rPr>
              <w:t>were</w:t>
            </w:r>
            <w:r w:rsidRPr="00BF01A9">
              <w:rPr>
                <w:color w:val="000000"/>
              </w:rPr>
              <w:t xml:space="preserve"> </w:t>
            </w:r>
            <w:r>
              <w:rPr>
                <w:color w:val="000000"/>
              </w:rPr>
              <w:t xml:space="preserve">determined to be a </w:t>
            </w:r>
            <w:r w:rsidRPr="00BF01A9">
              <w:rPr>
                <w:color w:val="000000"/>
              </w:rPr>
              <w:t xml:space="preserve">medium </w:t>
            </w:r>
            <w:r>
              <w:rPr>
                <w:color w:val="000000"/>
              </w:rPr>
              <w:t xml:space="preserve">priority </w:t>
            </w:r>
            <w:r w:rsidRPr="00BF01A9">
              <w:rPr>
                <w:color w:val="000000"/>
              </w:rPr>
              <w:t>need</w:t>
            </w:r>
            <w:r>
              <w:rPr>
                <w:color w:val="000000"/>
              </w:rPr>
              <w:t xml:space="preserve"> relative to other community development needs</w:t>
            </w:r>
            <w:r w:rsidRPr="00BF01A9">
              <w:rPr>
                <w:color w:val="000000"/>
              </w:rPr>
              <w:t>.</w:t>
            </w:r>
            <w:r>
              <w:rPr>
                <w:color w:val="000000"/>
              </w:rPr>
              <w:t xml:space="preserve"> This is in part due to the relative availability of funding</w:t>
            </w:r>
            <w:r w:rsidRPr="00BF01A9">
              <w:rPr>
                <w:color w:val="000000"/>
              </w:rPr>
              <w:t xml:space="preserve"> </w:t>
            </w:r>
            <w:r>
              <w:rPr>
                <w:color w:val="000000"/>
              </w:rPr>
              <w:t xml:space="preserve">for economic development compared to other community development activities. </w:t>
            </w:r>
          </w:p>
          <w:p w14:paraId="674CBBBA" w14:textId="2A281744" w:rsidR="00967B68" w:rsidRDefault="00967B68" w:rsidP="00F077D9">
            <w:pPr>
              <w:spacing w:before="100" w:after="0"/>
              <w:rPr>
                <w:color w:val="000000"/>
              </w:rPr>
            </w:pPr>
            <w:r>
              <w:rPr>
                <w:color w:val="000000"/>
              </w:rPr>
              <w:t xml:space="preserve">A medium need indicates the City will consider funding for activities that address this priority if sufficient value </w:t>
            </w:r>
            <w:r w:rsidR="00F01585">
              <w:rPr>
                <w:color w:val="000000"/>
              </w:rPr>
              <w:t xml:space="preserve">is secured through the leveraging of additional funds or </w:t>
            </w:r>
            <w:r w:rsidR="00E20CA9">
              <w:rPr>
                <w:color w:val="000000"/>
              </w:rPr>
              <w:t xml:space="preserve">the relative needs change due to COVID-19. </w:t>
            </w:r>
          </w:p>
          <w:p w14:paraId="551A60DD" w14:textId="3D5B5686" w:rsidR="00BF01A9" w:rsidRPr="000A56E2" w:rsidRDefault="00BF01A9" w:rsidP="00F077D9">
            <w:pPr>
              <w:spacing w:before="100" w:after="0"/>
            </w:pPr>
          </w:p>
        </w:tc>
      </w:tr>
    </w:tbl>
    <w:p w14:paraId="613AD5B6" w14:textId="5F1164B7" w:rsidR="000B3606" w:rsidRDefault="000B3606" w:rsidP="000B3606"/>
    <w:p w14:paraId="008E68C9" w14:textId="77777777" w:rsidR="00603D44" w:rsidRDefault="00603D44">
      <w:r>
        <w:br w:type="page"/>
      </w:r>
    </w:p>
    <w:tbl>
      <w:tblPr>
        <w:tblStyle w:val="TableGridLight"/>
        <w:tblW w:w="4825" w:type="pct"/>
        <w:tblLook w:val="04A0" w:firstRow="1" w:lastRow="0" w:firstColumn="1" w:lastColumn="0" w:noHBand="0" w:noVBand="1"/>
      </w:tblPr>
      <w:tblGrid>
        <w:gridCol w:w="1391"/>
        <w:gridCol w:w="7632"/>
      </w:tblGrid>
      <w:tr w:rsidR="00603D44" w:rsidRPr="000A56E2" w14:paraId="4E02D1A4" w14:textId="77777777" w:rsidTr="00F077D9">
        <w:tc>
          <w:tcPr>
            <w:tcW w:w="5000" w:type="pct"/>
            <w:gridSpan w:val="2"/>
          </w:tcPr>
          <w:p w14:paraId="6DAE2D0A" w14:textId="5008E6E3" w:rsidR="00603D44" w:rsidRPr="000A56E2" w:rsidRDefault="00603D44" w:rsidP="00F077D9">
            <w:pPr>
              <w:spacing w:before="100" w:after="0"/>
              <w:rPr>
                <w:b/>
                <w:sz w:val="28"/>
                <w:szCs w:val="28"/>
              </w:rPr>
            </w:pPr>
            <w:r w:rsidRPr="000A56E2">
              <w:rPr>
                <w:b/>
                <w:color w:val="000000"/>
                <w:sz w:val="28"/>
                <w:szCs w:val="28"/>
              </w:rPr>
              <w:lastRenderedPageBreak/>
              <w:t>Public Housing</w:t>
            </w:r>
          </w:p>
        </w:tc>
      </w:tr>
      <w:tr w:rsidR="00603D44" w:rsidRPr="000A56E2" w14:paraId="07ACFE35" w14:textId="77777777" w:rsidTr="00F077D9">
        <w:tc>
          <w:tcPr>
            <w:tcW w:w="771" w:type="pct"/>
          </w:tcPr>
          <w:p w14:paraId="5D3167E7" w14:textId="77777777" w:rsidR="00603D44" w:rsidRPr="000A56E2" w:rsidRDefault="00603D44" w:rsidP="00F077D9">
            <w:pPr>
              <w:keepNext/>
              <w:spacing w:before="100" w:after="0"/>
              <w:rPr>
                <w:b/>
              </w:rPr>
            </w:pPr>
            <w:r w:rsidRPr="000A56E2">
              <w:rPr>
                <w:b/>
              </w:rPr>
              <w:t>Priority Level</w:t>
            </w:r>
          </w:p>
        </w:tc>
        <w:tc>
          <w:tcPr>
            <w:tcW w:w="4229" w:type="pct"/>
          </w:tcPr>
          <w:p w14:paraId="4B6BF544" w14:textId="77777777" w:rsidR="00603D44" w:rsidRPr="000A56E2" w:rsidRDefault="00603D44" w:rsidP="00F077D9">
            <w:pPr>
              <w:spacing w:before="100" w:after="0"/>
            </w:pPr>
            <w:r w:rsidRPr="000A56E2">
              <w:rPr>
                <w:color w:val="000000"/>
              </w:rPr>
              <w:t>Low</w:t>
            </w:r>
          </w:p>
        </w:tc>
      </w:tr>
      <w:tr w:rsidR="00603D44" w:rsidRPr="000A56E2" w14:paraId="6A144938" w14:textId="77777777" w:rsidTr="00F077D9">
        <w:tc>
          <w:tcPr>
            <w:tcW w:w="771" w:type="pct"/>
          </w:tcPr>
          <w:p w14:paraId="12A0FC31" w14:textId="77777777" w:rsidR="00603D44" w:rsidRPr="000A56E2" w:rsidRDefault="00603D44" w:rsidP="00F077D9">
            <w:pPr>
              <w:keepNext/>
              <w:spacing w:before="100" w:after="0"/>
              <w:rPr>
                <w:b/>
              </w:rPr>
            </w:pPr>
            <w:r w:rsidRPr="000A56E2">
              <w:rPr>
                <w:b/>
              </w:rPr>
              <w:t>Population</w:t>
            </w:r>
          </w:p>
        </w:tc>
        <w:tc>
          <w:tcPr>
            <w:tcW w:w="4229" w:type="pct"/>
          </w:tcPr>
          <w:p w14:paraId="44F79B79" w14:textId="77777777" w:rsidR="00603D44" w:rsidRPr="000A56E2" w:rsidRDefault="00603D44" w:rsidP="00F077D9">
            <w:pPr>
              <w:spacing w:before="100" w:after="0"/>
            </w:pPr>
            <w:r w:rsidRPr="000A56E2">
              <w:rPr>
                <w:color w:val="000000"/>
              </w:rPr>
              <w:t>Public Housing Residents</w:t>
            </w:r>
          </w:p>
        </w:tc>
      </w:tr>
      <w:tr w:rsidR="00603D44" w:rsidRPr="000A56E2" w14:paraId="33E37D54" w14:textId="77777777" w:rsidTr="00F077D9">
        <w:tc>
          <w:tcPr>
            <w:tcW w:w="771" w:type="pct"/>
          </w:tcPr>
          <w:p w14:paraId="2749E880" w14:textId="77777777" w:rsidR="00603D44" w:rsidRPr="000A56E2" w:rsidRDefault="00603D44" w:rsidP="00F077D9">
            <w:pPr>
              <w:keepNext/>
              <w:spacing w:before="100" w:after="0"/>
              <w:rPr>
                <w:b/>
              </w:rPr>
            </w:pPr>
            <w:r w:rsidRPr="000A56E2">
              <w:rPr>
                <w:b/>
              </w:rPr>
              <w:t>Geographic Areas Affected</w:t>
            </w:r>
          </w:p>
        </w:tc>
        <w:tc>
          <w:tcPr>
            <w:tcW w:w="4229" w:type="pct"/>
          </w:tcPr>
          <w:p w14:paraId="59693357" w14:textId="77777777" w:rsidR="00603D44" w:rsidRPr="000A56E2" w:rsidRDefault="00603D44" w:rsidP="00F077D9">
            <w:pPr>
              <w:spacing w:before="100" w:after="0"/>
            </w:pPr>
            <w:r w:rsidRPr="000A56E2">
              <w:rPr>
                <w:color w:val="000000"/>
              </w:rPr>
              <w:t>CDBG Target Area</w:t>
            </w:r>
            <w:r w:rsidRPr="000A56E2">
              <w:rPr>
                <w:color w:val="000000"/>
              </w:rPr>
              <w:br/>
              <w:t>Citywide</w:t>
            </w:r>
          </w:p>
        </w:tc>
      </w:tr>
      <w:tr w:rsidR="00603D44" w:rsidRPr="000A56E2" w14:paraId="57DC52EC" w14:textId="77777777" w:rsidTr="00F077D9">
        <w:tc>
          <w:tcPr>
            <w:tcW w:w="771" w:type="pct"/>
          </w:tcPr>
          <w:p w14:paraId="394BC87F" w14:textId="77777777" w:rsidR="00603D44" w:rsidRPr="000A56E2" w:rsidRDefault="00603D44" w:rsidP="00F077D9">
            <w:pPr>
              <w:keepNext/>
              <w:spacing w:before="100" w:after="0"/>
              <w:rPr>
                <w:b/>
              </w:rPr>
            </w:pPr>
            <w:r w:rsidRPr="000A56E2">
              <w:rPr>
                <w:b/>
              </w:rPr>
              <w:t>Associated Goals</w:t>
            </w:r>
          </w:p>
        </w:tc>
        <w:tc>
          <w:tcPr>
            <w:tcW w:w="4229" w:type="pct"/>
          </w:tcPr>
          <w:p w14:paraId="2B5786D5" w14:textId="00E1BB43" w:rsidR="00603D44" w:rsidRPr="000A56E2" w:rsidRDefault="00603D44" w:rsidP="00F077D9">
            <w:pPr>
              <w:spacing w:before="100" w:after="0"/>
              <w:rPr>
                <w:color w:val="000000"/>
              </w:rPr>
            </w:pPr>
            <w:r w:rsidRPr="000A56E2">
              <w:rPr>
                <w:color w:val="000000"/>
              </w:rPr>
              <w:t>Improve Condition of Housing Stock</w:t>
            </w:r>
            <w:r w:rsidRPr="000A56E2">
              <w:rPr>
                <w:color w:val="000000"/>
              </w:rPr>
              <w:br/>
              <w:t>Planning, Administration, and Capacity Building</w:t>
            </w:r>
          </w:p>
        </w:tc>
      </w:tr>
      <w:tr w:rsidR="00603D44" w:rsidRPr="000A56E2" w14:paraId="3CF7FB0B" w14:textId="77777777" w:rsidTr="00F077D9">
        <w:tc>
          <w:tcPr>
            <w:tcW w:w="771" w:type="pct"/>
          </w:tcPr>
          <w:p w14:paraId="3A6614C1" w14:textId="77777777" w:rsidR="00603D44" w:rsidRPr="000A56E2" w:rsidRDefault="00603D44" w:rsidP="00F077D9">
            <w:pPr>
              <w:keepNext/>
              <w:spacing w:before="100" w:after="0"/>
              <w:rPr>
                <w:b/>
              </w:rPr>
            </w:pPr>
            <w:r w:rsidRPr="000A56E2">
              <w:rPr>
                <w:b/>
              </w:rPr>
              <w:t>Description</w:t>
            </w:r>
          </w:p>
        </w:tc>
        <w:tc>
          <w:tcPr>
            <w:tcW w:w="4229" w:type="pct"/>
          </w:tcPr>
          <w:p w14:paraId="793714F7" w14:textId="362DE495" w:rsidR="00603D44" w:rsidRPr="000A56E2" w:rsidRDefault="00603D44" w:rsidP="00F077D9">
            <w:pPr>
              <w:spacing w:before="100" w:after="0"/>
              <w:rPr>
                <w:color w:val="000000"/>
              </w:rPr>
            </w:pPr>
            <w:r w:rsidRPr="000A56E2">
              <w:rPr>
                <w:color w:val="000000"/>
              </w:rPr>
              <w:t>Public housing needs include those of public housing residents and housing choice voucher holders.  The category of need includes both the needs of the households currently participating in public housing programs and the needs of the physical developments administered by the Housing Authority</w:t>
            </w:r>
            <w:r>
              <w:rPr>
                <w:color w:val="000000"/>
              </w:rPr>
              <w:t xml:space="preserve"> of Joliet</w:t>
            </w:r>
            <w:r w:rsidRPr="000A56E2">
              <w:rPr>
                <w:color w:val="000000"/>
              </w:rPr>
              <w:t xml:space="preserve">. </w:t>
            </w:r>
          </w:p>
          <w:p w14:paraId="512C344D" w14:textId="4911A3D2" w:rsidR="00603D44" w:rsidRPr="000A56E2" w:rsidRDefault="00603D44" w:rsidP="00F077D9">
            <w:pPr>
              <w:spacing w:before="100" w:after="0"/>
              <w:rPr>
                <w:color w:val="000000"/>
              </w:rPr>
            </w:pPr>
            <w:r w:rsidRPr="000A56E2">
              <w:rPr>
                <w:color w:val="000000"/>
              </w:rPr>
              <w:t xml:space="preserve">The Housing Authority is well managed and does not require CDBG </w:t>
            </w:r>
            <w:r>
              <w:rPr>
                <w:color w:val="000000"/>
              </w:rPr>
              <w:t xml:space="preserve">funding to carry out its goals. The Housing Authority may need to access </w:t>
            </w:r>
            <w:r w:rsidRPr="000A56E2">
              <w:rPr>
                <w:color w:val="000000"/>
              </w:rPr>
              <w:t xml:space="preserve">HOME funding </w:t>
            </w:r>
            <w:r>
              <w:rPr>
                <w:color w:val="000000"/>
              </w:rPr>
              <w:t xml:space="preserve">to continue development of affordable housing outside of the public housing inventory. </w:t>
            </w:r>
            <w:r w:rsidRPr="000A56E2">
              <w:rPr>
                <w:color w:val="000000"/>
              </w:rPr>
              <w:t xml:space="preserve"> </w:t>
            </w:r>
          </w:p>
          <w:p w14:paraId="27DF4F75" w14:textId="77777777" w:rsidR="00603D44" w:rsidRPr="000A56E2" w:rsidRDefault="00603D44" w:rsidP="00F077D9">
            <w:pPr>
              <w:spacing w:before="100" w:after="0"/>
            </w:pPr>
          </w:p>
        </w:tc>
      </w:tr>
      <w:tr w:rsidR="00603D44" w:rsidRPr="000A56E2" w14:paraId="37ECD906" w14:textId="77777777" w:rsidTr="00F077D9">
        <w:tc>
          <w:tcPr>
            <w:tcW w:w="771" w:type="pct"/>
          </w:tcPr>
          <w:p w14:paraId="1066B00A" w14:textId="77777777" w:rsidR="00603D44" w:rsidRPr="000A56E2" w:rsidRDefault="00603D44" w:rsidP="00F077D9">
            <w:pPr>
              <w:keepNext/>
              <w:spacing w:before="100" w:after="0"/>
              <w:rPr>
                <w:b/>
              </w:rPr>
            </w:pPr>
            <w:r w:rsidRPr="000A56E2">
              <w:rPr>
                <w:b/>
              </w:rPr>
              <w:t>Basis for Relative Priority</w:t>
            </w:r>
          </w:p>
        </w:tc>
        <w:tc>
          <w:tcPr>
            <w:tcW w:w="4229" w:type="pct"/>
          </w:tcPr>
          <w:p w14:paraId="4E7C1758" w14:textId="77777777" w:rsidR="00603D44" w:rsidRPr="000A56E2" w:rsidRDefault="00603D44" w:rsidP="00F077D9">
            <w:pPr>
              <w:spacing w:before="100" w:after="0"/>
              <w:rPr>
                <w:color w:val="000000"/>
              </w:rPr>
            </w:pPr>
            <w:r w:rsidRPr="000A56E2">
              <w:rPr>
                <w:color w:val="000000"/>
              </w:rPr>
              <w:t>Public housing is assigned a low priority relative to the other affordable housing and community development needs because the City feels that the public housing authority has access to other resources to sufficiently address the needs of its residents. Given this, the City will coordinate and cooperate with the public housing authority to ensure that public housing residents are aware of and have access to programs and projects funded through this Consolidated Plan.</w:t>
            </w:r>
          </w:p>
          <w:p w14:paraId="09986F27" w14:textId="77777777" w:rsidR="00603D44" w:rsidRPr="000A56E2" w:rsidRDefault="00603D44" w:rsidP="00F077D9">
            <w:pPr>
              <w:spacing w:before="100" w:after="0"/>
            </w:pPr>
          </w:p>
        </w:tc>
      </w:tr>
    </w:tbl>
    <w:p w14:paraId="3951B897" w14:textId="73E0F3E9" w:rsidR="00E20CA9" w:rsidRDefault="00E20CA9" w:rsidP="000B3606"/>
    <w:tbl>
      <w:tblPr>
        <w:tblStyle w:val="TableGridLight"/>
        <w:tblW w:w="4825" w:type="pct"/>
        <w:tblLook w:val="04A0" w:firstRow="1" w:lastRow="0" w:firstColumn="1" w:lastColumn="0" w:noHBand="0" w:noVBand="1"/>
      </w:tblPr>
      <w:tblGrid>
        <w:gridCol w:w="1615"/>
        <w:gridCol w:w="7408"/>
      </w:tblGrid>
      <w:tr w:rsidR="00645B4C" w:rsidRPr="000A56E2" w14:paraId="5E5DA70D" w14:textId="77777777" w:rsidTr="00F077D9">
        <w:tc>
          <w:tcPr>
            <w:tcW w:w="5000" w:type="pct"/>
            <w:gridSpan w:val="2"/>
          </w:tcPr>
          <w:p w14:paraId="38B04BED" w14:textId="77777777" w:rsidR="00645B4C" w:rsidRPr="000A56E2" w:rsidRDefault="00645B4C" w:rsidP="00F077D9">
            <w:pPr>
              <w:keepNext/>
              <w:spacing w:before="100" w:after="0"/>
              <w:rPr>
                <w:b/>
                <w:sz w:val="28"/>
                <w:szCs w:val="28"/>
              </w:rPr>
            </w:pPr>
            <w:r w:rsidRPr="000A56E2">
              <w:rPr>
                <w:b/>
                <w:color w:val="000000"/>
                <w:sz w:val="28"/>
                <w:szCs w:val="28"/>
              </w:rPr>
              <w:lastRenderedPageBreak/>
              <w:t>Non-Homeless Special Needs</w:t>
            </w:r>
          </w:p>
        </w:tc>
      </w:tr>
      <w:tr w:rsidR="00645B4C" w:rsidRPr="000A56E2" w14:paraId="27AB17AA" w14:textId="77777777" w:rsidTr="00F077D9">
        <w:tc>
          <w:tcPr>
            <w:tcW w:w="895" w:type="pct"/>
          </w:tcPr>
          <w:p w14:paraId="49DE8366" w14:textId="77777777" w:rsidR="00645B4C" w:rsidRPr="000A56E2" w:rsidRDefault="00645B4C" w:rsidP="00F077D9">
            <w:pPr>
              <w:keepNext/>
              <w:spacing w:before="100" w:after="0"/>
              <w:rPr>
                <w:b/>
              </w:rPr>
            </w:pPr>
            <w:r w:rsidRPr="000A56E2">
              <w:rPr>
                <w:b/>
              </w:rPr>
              <w:t>Priority Level</w:t>
            </w:r>
          </w:p>
        </w:tc>
        <w:tc>
          <w:tcPr>
            <w:tcW w:w="4105" w:type="pct"/>
          </w:tcPr>
          <w:p w14:paraId="7863CC8C" w14:textId="77777777" w:rsidR="00645B4C" w:rsidRPr="000A56E2" w:rsidRDefault="00645B4C" w:rsidP="00F077D9">
            <w:pPr>
              <w:spacing w:before="100" w:after="0"/>
            </w:pPr>
            <w:r w:rsidRPr="000A56E2">
              <w:rPr>
                <w:color w:val="000000"/>
              </w:rPr>
              <w:t>High</w:t>
            </w:r>
          </w:p>
        </w:tc>
      </w:tr>
      <w:tr w:rsidR="00645B4C" w:rsidRPr="000A56E2" w14:paraId="11621A6E" w14:textId="77777777" w:rsidTr="00F077D9">
        <w:tc>
          <w:tcPr>
            <w:tcW w:w="895" w:type="pct"/>
          </w:tcPr>
          <w:p w14:paraId="69B79186" w14:textId="77777777" w:rsidR="00645B4C" w:rsidRPr="000A56E2" w:rsidRDefault="00645B4C" w:rsidP="00F077D9">
            <w:pPr>
              <w:keepNext/>
              <w:spacing w:before="100" w:after="0"/>
              <w:rPr>
                <w:b/>
              </w:rPr>
            </w:pPr>
            <w:r w:rsidRPr="000A56E2">
              <w:rPr>
                <w:b/>
              </w:rPr>
              <w:t>Population</w:t>
            </w:r>
          </w:p>
        </w:tc>
        <w:tc>
          <w:tcPr>
            <w:tcW w:w="4105" w:type="pct"/>
          </w:tcPr>
          <w:p w14:paraId="4256A76F" w14:textId="362FF6C4" w:rsidR="00645B4C" w:rsidRPr="000A56E2" w:rsidRDefault="00645B4C" w:rsidP="00F077D9">
            <w:pPr>
              <w:spacing w:before="100" w:after="0"/>
            </w:pPr>
            <w:r w:rsidRPr="000A56E2">
              <w:rPr>
                <w:color w:val="000000"/>
              </w:rPr>
              <w:t>Elderly, Frail Elderly</w:t>
            </w:r>
            <w:r w:rsidRPr="000A56E2">
              <w:rPr>
                <w:color w:val="000000"/>
              </w:rPr>
              <w:br/>
              <w:t>Persons with Disabilities</w:t>
            </w:r>
            <w:r w:rsidRPr="000A56E2">
              <w:rPr>
                <w:color w:val="000000"/>
              </w:rPr>
              <w:br/>
              <w:t>Persons with Alcohol or Other Addictions</w:t>
            </w:r>
            <w:r w:rsidRPr="000A56E2">
              <w:rPr>
                <w:color w:val="000000"/>
              </w:rPr>
              <w:br/>
              <w:t>Persons with HIV/AIDS and their Families</w:t>
            </w:r>
          </w:p>
        </w:tc>
      </w:tr>
      <w:tr w:rsidR="00645B4C" w:rsidRPr="000A56E2" w14:paraId="6AA18D06" w14:textId="77777777" w:rsidTr="00F077D9">
        <w:tc>
          <w:tcPr>
            <w:tcW w:w="895" w:type="pct"/>
          </w:tcPr>
          <w:p w14:paraId="7B9C9DE9" w14:textId="77777777" w:rsidR="00645B4C" w:rsidRPr="000A56E2" w:rsidRDefault="00645B4C" w:rsidP="00F077D9">
            <w:pPr>
              <w:keepNext/>
              <w:spacing w:before="100" w:after="0"/>
              <w:rPr>
                <w:b/>
              </w:rPr>
            </w:pPr>
            <w:r w:rsidRPr="000A56E2">
              <w:rPr>
                <w:b/>
              </w:rPr>
              <w:t>Geographic Areas Affected</w:t>
            </w:r>
          </w:p>
        </w:tc>
        <w:tc>
          <w:tcPr>
            <w:tcW w:w="4105" w:type="pct"/>
          </w:tcPr>
          <w:p w14:paraId="4262FD70" w14:textId="77777777" w:rsidR="00645B4C" w:rsidRPr="000A56E2" w:rsidRDefault="00645B4C" w:rsidP="00F077D9">
            <w:pPr>
              <w:spacing w:before="100" w:after="0"/>
              <w:rPr>
                <w:color w:val="000000"/>
              </w:rPr>
            </w:pPr>
            <w:r w:rsidRPr="000A56E2">
              <w:rPr>
                <w:color w:val="000000"/>
              </w:rPr>
              <w:t>CDBG Target Area</w:t>
            </w:r>
            <w:r w:rsidRPr="000A56E2">
              <w:rPr>
                <w:color w:val="000000"/>
              </w:rPr>
              <w:br/>
              <w:t>Citywide</w:t>
            </w:r>
          </w:p>
        </w:tc>
      </w:tr>
      <w:tr w:rsidR="00645B4C" w:rsidRPr="000A56E2" w14:paraId="3691B14B" w14:textId="77777777" w:rsidTr="00F077D9">
        <w:tc>
          <w:tcPr>
            <w:tcW w:w="895" w:type="pct"/>
          </w:tcPr>
          <w:p w14:paraId="52AC0921" w14:textId="77777777" w:rsidR="00645B4C" w:rsidRPr="000A56E2" w:rsidRDefault="00645B4C" w:rsidP="00F077D9">
            <w:pPr>
              <w:keepNext/>
              <w:spacing w:before="100" w:after="0"/>
              <w:rPr>
                <w:b/>
              </w:rPr>
            </w:pPr>
            <w:r w:rsidRPr="000A56E2">
              <w:rPr>
                <w:b/>
              </w:rPr>
              <w:t>Associated Goals</w:t>
            </w:r>
          </w:p>
        </w:tc>
        <w:tc>
          <w:tcPr>
            <w:tcW w:w="4105" w:type="pct"/>
          </w:tcPr>
          <w:p w14:paraId="2CE70AAF" w14:textId="2AACA1AA" w:rsidR="00645B4C" w:rsidRPr="000A56E2" w:rsidRDefault="00645B4C" w:rsidP="00F077D9">
            <w:pPr>
              <w:spacing w:before="100" w:after="0"/>
              <w:rPr>
                <w:color w:val="000000"/>
              </w:rPr>
            </w:pPr>
            <w:r w:rsidRPr="000A56E2">
              <w:rPr>
                <w:color w:val="000000"/>
              </w:rPr>
              <w:t>Improve Public Services</w:t>
            </w:r>
            <w:r w:rsidRPr="000A56E2">
              <w:rPr>
                <w:color w:val="000000"/>
              </w:rPr>
              <w:br/>
            </w:r>
            <w:r w:rsidR="00C66B37">
              <w:rPr>
                <w:color w:val="000000"/>
              </w:rPr>
              <w:t>Improve Condition of Housing Stock</w:t>
            </w:r>
            <w:r w:rsidRPr="000A56E2">
              <w:rPr>
                <w:color w:val="000000"/>
              </w:rPr>
              <w:br/>
              <w:t>Planning, Administration, and Capacity Building</w:t>
            </w:r>
          </w:p>
        </w:tc>
      </w:tr>
      <w:tr w:rsidR="00645B4C" w:rsidRPr="000A56E2" w14:paraId="0D914028" w14:textId="77777777" w:rsidTr="00F077D9">
        <w:tc>
          <w:tcPr>
            <w:tcW w:w="895" w:type="pct"/>
          </w:tcPr>
          <w:p w14:paraId="0E4B5C4C" w14:textId="77777777" w:rsidR="00645B4C" w:rsidRPr="000A56E2" w:rsidRDefault="00645B4C" w:rsidP="00F077D9">
            <w:pPr>
              <w:keepNext/>
              <w:spacing w:before="100" w:after="0"/>
              <w:rPr>
                <w:b/>
              </w:rPr>
            </w:pPr>
            <w:r w:rsidRPr="000A56E2">
              <w:rPr>
                <w:b/>
              </w:rPr>
              <w:t>Description</w:t>
            </w:r>
          </w:p>
        </w:tc>
        <w:tc>
          <w:tcPr>
            <w:tcW w:w="4105" w:type="pct"/>
          </w:tcPr>
          <w:p w14:paraId="7C207F1C" w14:textId="77777777" w:rsidR="00645B4C" w:rsidRPr="000A56E2" w:rsidRDefault="00645B4C" w:rsidP="00F077D9">
            <w:pPr>
              <w:spacing w:before="100" w:after="0"/>
              <w:rPr>
                <w:color w:val="000000"/>
              </w:rPr>
            </w:pPr>
            <w:r w:rsidRPr="000A56E2">
              <w:rPr>
                <w:color w:val="000000"/>
              </w:rPr>
              <w:t xml:space="preserve">Non-homeless special needs populations include those are not homeless but require supportive housing and/or services to maintain housing.  These populations include the elderly (ages 62 and over), the frail elderly, persons with disabilities, persons recovering from substance abuse, and persons living with HIV/AIDS. These populations often live on fixed incomes and may require housing assistance and supportive services. </w:t>
            </w:r>
          </w:p>
          <w:p w14:paraId="05B95B86" w14:textId="41AFD0D7" w:rsidR="00645B4C" w:rsidRPr="000A56E2" w:rsidRDefault="00645B4C" w:rsidP="00F077D9">
            <w:pPr>
              <w:spacing w:before="100" w:after="0"/>
              <w:rPr>
                <w:color w:val="000000"/>
              </w:rPr>
            </w:pPr>
            <w:r w:rsidRPr="000A56E2">
              <w:rPr>
                <w:color w:val="000000"/>
              </w:rPr>
              <w:t xml:space="preserve">While some of this need is met by other funding sources, </w:t>
            </w:r>
            <w:r w:rsidR="00C66B37">
              <w:rPr>
                <w:color w:val="000000"/>
              </w:rPr>
              <w:t>the growing senior population within the City on fixed incomes accounts for a growing level of need</w:t>
            </w:r>
            <w:r w:rsidRPr="000A56E2">
              <w:rPr>
                <w:color w:val="000000"/>
              </w:rPr>
              <w:t xml:space="preserve">. </w:t>
            </w:r>
          </w:p>
          <w:p w14:paraId="32F8CB05" w14:textId="77777777" w:rsidR="00645B4C" w:rsidRPr="000A56E2" w:rsidRDefault="00645B4C" w:rsidP="00F077D9">
            <w:pPr>
              <w:spacing w:before="100" w:after="0"/>
            </w:pPr>
          </w:p>
        </w:tc>
      </w:tr>
      <w:tr w:rsidR="00645B4C" w:rsidRPr="000A56E2" w14:paraId="60362E31" w14:textId="77777777" w:rsidTr="00F077D9">
        <w:tc>
          <w:tcPr>
            <w:tcW w:w="895" w:type="pct"/>
          </w:tcPr>
          <w:p w14:paraId="185700FF" w14:textId="77777777" w:rsidR="00645B4C" w:rsidRPr="000A56E2" w:rsidRDefault="00645B4C" w:rsidP="00F077D9">
            <w:pPr>
              <w:keepNext/>
              <w:spacing w:before="100" w:after="0"/>
              <w:rPr>
                <w:b/>
              </w:rPr>
            </w:pPr>
            <w:r w:rsidRPr="000A56E2">
              <w:rPr>
                <w:b/>
              </w:rPr>
              <w:t>Basis for Relative Priority</w:t>
            </w:r>
          </w:p>
        </w:tc>
        <w:tc>
          <w:tcPr>
            <w:tcW w:w="4105" w:type="pct"/>
          </w:tcPr>
          <w:p w14:paraId="5CCDEE88" w14:textId="77777777" w:rsidR="00645B4C" w:rsidRPr="000A56E2" w:rsidRDefault="00645B4C" w:rsidP="00F077D9">
            <w:pPr>
              <w:spacing w:before="100" w:after="0"/>
              <w:rPr>
                <w:color w:val="000000"/>
              </w:rPr>
            </w:pPr>
            <w:r w:rsidRPr="000A56E2">
              <w:rPr>
                <w:color w:val="000000"/>
              </w:rPr>
              <w:t>The City has identified the non-homeless special needs populations as a high priority based on the City's ability to make relatively low-cost strategic investments that will have significant impacts on the quality of life for the beneficiaries. As an example, funds used to make accessibility improvements for a disabled homeowner will allow that beneficiary to maintain their housing of choice and possibly avoid premature institutionalization.</w:t>
            </w:r>
          </w:p>
          <w:p w14:paraId="6344C493" w14:textId="77777777" w:rsidR="00645B4C" w:rsidRPr="000A56E2" w:rsidRDefault="00645B4C" w:rsidP="00F077D9">
            <w:pPr>
              <w:spacing w:before="100" w:after="0"/>
            </w:pPr>
          </w:p>
        </w:tc>
      </w:tr>
    </w:tbl>
    <w:p w14:paraId="17FA1C1F" w14:textId="2C326955" w:rsidR="00645B4C" w:rsidRDefault="00645B4C" w:rsidP="000B3606"/>
    <w:p w14:paraId="24FFBE31" w14:textId="4B4FDA20" w:rsidR="00645B4C" w:rsidRDefault="00645B4C" w:rsidP="000B3606"/>
    <w:tbl>
      <w:tblPr>
        <w:tblStyle w:val="TableGridLight"/>
        <w:tblW w:w="4767" w:type="pct"/>
        <w:tblLook w:val="04A0" w:firstRow="1" w:lastRow="0" w:firstColumn="1" w:lastColumn="0" w:noHBand="0" w:noVBand="1"/>
      </w:tblPr>
      <w:tblGrid>
        <w:gridCol w:w="1615"/>
        <w:gridCol w:w="7299"/>
      </w:tblGrid>
      <w:tr w:rsidR="00455902" w:rsidRPr="000A56E2" w14:paraId="697491F7" w14:textId="77777777" w:rsidTr="00F077D9">
        <w:tc>
          <w:tcPr>
            <w:tcW w:w="5000" w:type="pct"/>
            <w:gridSpan w:val="2"/>
          </w:tcPr>
          <w:p w14:paraId="4B507A67" w14:textId="77777777" w:rsidR="00455902" w:rsidRPr="000A56E2" w:rsidRDefault="00455902" w:rsidP="00F077D9">
            <w:pPr>
              <w:keepNext/>
              <w:spacing w:before="100" w:after="0"/>
              <w:rPr>
                <w:b/>
                <w:sz w:val="28"/>
                <w:szCs w:val="28"/>
              </w:rPr>
            </w:pPr>
            <w:r w:rsidRPr="000A56E2">
              <w:rPr>
                <w:b/>
                <w:color w:val="000000"/>
                <w:sz w:val="28"/>
                <w:szCs w:val="28"/>
              </w:rPr>
              <w:lastRenderedPageBreak/>
              <w:t>Homelessness</w:t>
            </w:r>
          </w:p>
        </w:tc>
      </w:tr>
      <w:tr w:rsidR="00455902" w:rsidRPr="000A56E2" w14:paraId="752EFABE" w14:textId="77777777" w:rsidTr="00F077D9">
        <w:tc>
          <w:tcPr>
            <w:tcW w:w="906" w:type="pct"/>
          </w:tcPr>
          <w:p w14:paraId="381094B0" w14:textId="77777777" w:rsidR="00455902" w:rsidRPr="000A56E2" w:rsidRDefault="00455902" w:rsidP="00F077D9">
            <w:pPr>
              <w:keepNext/>
              <w:spacing w:before="100" w:after="0"/>
              <w:rPr>
                <w:b/>
              </w:rPr>
            </w:pPr>
            <w:r w:rsidRPr="000A56E2">
              <w:rPr>
                <w:b/>
              </w:rPr>
              <w:t>Priority Level</w:t>
            </w:r>
          </w:p>
        </w:tc>
        <w:tc>
          <w:tcPr>
            <w:tcW w:w="4094" w:type="pct"/>
          </w:tcPr>
          <w:p w14:paraId="6F24E340" w14:textId="4253ABF0" w:rsidR="00455902" w:rsidRPr="000A56E2" w:rsidRDefault="00455902" w:rsidP="00F077D9">
            <w:pPr>
              <w:spacing w:before="100" w:after="0"/>
            </w:pPr>
            <w:r>
              <w:t>Medium</w:t>
            </w:r>
          </w:p>
        </w:tc>
      </w:tr>
      <w:tr w:rsidR="00455902" w:rsidRPr="000A56E2" w14:paraId="599B9E68" w14:textId="77777777" w:rsidTr="00F077D9">
        <w:tc>
          <w:tcPr>
            <w:tcW w:w="906" w:type="pct"/>
          </w:tcPr>
          <w:p w14:paraId="26564BD4" w14:textId="77777777" w:rsidR="00455902" w:rsidRPr="000A56E2" w:rsidRDefault="00455902" w:rsidP="00F077D9">
            <w:pPr>
              <w:keepNext/>
              <w:spacing w:before="100" w:after="0"/>
              <w:rPr>
                <w:b/>
              </w:rPr>
            </w:pPr>
            <w:r w:rsidRPr="000A56E2">
              <w:rPr>
                <w:b/>
              </w:rPr>
              <w:t>Population</w:t>
            </w:r>
          </w:p>
        </w:tc>
        <w:tc>
          <w:tcPr>
            <w:tcW w:w="4094" w:type="pct"/>
          </w:tcPr>
          <w:p w14:paraId="57A7C0C8" w14:textId="691A8FB2" w:rsidR="00455902" w:rsidRPr="000A56E2" w:rsidRDefault="00455902" w:rsidP="00F077D9">
            <w:pPr>
              <w:spacing w:before="100" w:after="0"/>
            </w:pPr>
            <w:r w:rsidRPr="000A56E2">
              <w:rPr>
                <w:color w:val="000000"/>
              </w:rPr>
              <w:t>Chronic Homelessness, Individuals, Families with Children</w:t>
            </w:r>
            <w:r w:rsidRPr="000A56E2">
              <w:rPr>
                <w:color w:val="000000"/>
              </w:rPr>
              <w:br/>
              <w:t>Mentally Ill, Chronic Substance Abuse, Veterans</w:t>
            </w:r>
            <w:r w:rsidRPr="000A56E2">
              <w:rPr>
                <w:color w:val="000000"/>
              </w:rPr>
              <w:br/>
              <w:t>Persons with HIV/AIDS, Victims of Domestic Violence</w:t>
            </w:r>
            <w:r w:rsidRPr="000A56E2">
              <w:rPr>
                <w:color w:val="000000"/>
              </w:rPr>
              <w:br/>
              <w:t>Unaccompanied Youth</w:t>
            </w:r>
          </w:p>
        </w:tc>
      </w:tr>
      <w:tr w:rsidR="00455902" w:rsidRPr="000A56E2" w14:paraId="5FBD2052" w14:textId="77777777" w:rsidTr="00F077D9">
        <w:tc>
          <w:tcPr>
            <w:tcW w:w="906" w:type="pct"/>
          </w:tcPr>
          <w:p w14:paraId="4218EF3F" w14:textId="77777777" w:rsidR="00455902" w:rsidRPr="000A56E2" w:rsidRDefault="00455902" w:rsidP="00F077D9">
            <w:pPr>
              <w:keepNext/>
              <w:spacing w:before="100" w:after="0"/>
              <w:rPr>
                <w:b/>
              </w:rPr>
            </w:pPr>
            <w:r w:rsidRPr="000A56E2">
              <w:rPr>
                <w:b/>
              </w:rPr>
              <w:t>Geographic Areas Affected</w:t>
            </w:r>
          </w:p>
        </w:tc>
        <w:tc>
          <w:tcPr>
            <w:tcW w:w="4094" w:type="pct"/>
          </w:tcPr>
          <w:p w14:paraId="519F1A34" w14:textId="77777777" w:rsidR="00455902" w:rsidRPr="000A56E2" w:rsidRDefault="00455902" w:rsidP="00F077D9">
            <w:pPr>
              <w:spacing w:before="100" w:after="0"/>
            </w:pPr>
            <w:r w:rsidRPr="000A56E2">
              <w:rPr>
                <w:color w:val="000000"/>
              </w:rPr>
              <w:t>CDBG Target Area</w:t>
            </w:r>
            <w:r w:rsidRPr="000A56E2">
              <w:rPr>
                <w:color w:val="000000"/>
              </w:rPr>
              <w:br/>
              <w:t>Citywide</w:t>
            </w:r>
          </w:p>
        </w:tc>
      </w:tr>
      <w:tr w:rsidR="00455902" w:rsidRPr="000A56E2" w14:paraId="14E9DF49" w14:textId="77777777" w:rsidTr="00F077D9">
        <w:tc>
          <w:tcPr>
            <w:tcW w:w="906" w:type="pct"/>
          </w:tcPr>
          <w:p w14:paraId="758DC50C" w14:textId="77777777" w:rsidR="00455902" w:rsidRPr="000A56E2" w:rsidRDefault="00455902" w:rsidP="00F077D9">
            <w:pPr>
              <w:keepNext/>
              <w:spacing w:before="100" w:after="0"/>
              <w:rPr>
                <w:b/>
              </w:rPr>
            </w:pPr>
            <w:r w:rsidRPr="000A56E2">
              <w:rPr>
                <w:b/>
              </w:rPr>
              <w:t>Associated Goals</w:t>
            </w:r>
          </w:p>
        </w:tc>
        <w:tc>
          <w:tcPr>
            <w:tcW w:w="4094" w:type="pct"/>
          </w:tcPr>
          <w:p w14:paraId="5ACD66B4" w14:textId="77777777" w:rsidR="00455902" w:rsidRPr="000A56E2" w:rsidRDefault="00455902" w:rsidP="00F077D9">
            <w:pPr>
              <w:spacing w:before="100" w:after="0"/>
            </w:pPr>
            <w:r w:rsidRPr="000A56E2">
              <w:rPr>
                <w:color w:val="000000"/>
              </w:rPr>
              <w:t>Homelessness</w:t>
            </w:r>
          </w:p>
        </w:tc>
      </w:tr>
      <w:tr w:rsidR="00455902" w:rsidRPr="000A56E2" w14:paraId="20494AD2" w14:textId="77777777" w:rsidTr="00F077D9">
        <w:tc>
          <w:tcPr>
            <w:tcW w:w="906" w:type="pct"/>
          </w:tcPr>
          <w:p w14:paraId="6B27A977" w14:textId="77777777" w:rsidR="00455902" w:rsidRPr="000A56E2" w:rsidRDefault="00455902" w:rsidP="00F077D9">
            <w:pPr>
              <w:keepNext/>
              <w:spacing w:before="100" w:after="0"/>
              <w:rPr>
                <w:b/>
              </w:rPr>
            </w:pPr>
            <w:r w:rsidRPr="000A56E2">
              <w:rPr>
                <w:b/>
              </w:rPr>
              <w:t>Description</w:t>
            </w:r>
          </w:p>
        </w:tc>
        <w:tc>
          <w:tcPr>
            <w:tcW w:w="4094" w:type="pct"/>
          </w:tcPr>
          <w:p w14:paraId="6B9D320A" w14:textId="1EF7ECCF" w:rsidR="00455902" w:rsidRPr="000A56E2" w:rsidRDefault="00455902" w:rsidP="00F077D9">
            <w:pPr>
              <w:spacing w:before="100" w:after="0"/>
            </w:pPr>
            <w:r w:rsidRPr="000A56E2">
              <w:t>This category of need includes the needs of existing emergency and transitional shelters, the development of new facilities, permanent supportive housing providers, and the members of the Continuum of Care who provide on-going supportive services and homeless prevention programs.</w:t>
            </w:r>
          </w:p>
          <w:p w14:paraId="792BCE58" w14:textId="77777777" w:rsidR="00455902" w:rsidRDefault="00F167D8" w:rsidP="00F167D8">
            <w:pPr>
              <w:spacing w:beforeAutospacing="1" w:afterAutospacing="1" w:line="240" w:lineRule="auto"/>
              <w:rPr>
                <w:rFonts w:cs="Arial"/>
              </w:rPr>
            </w:pPr>
            <w:r>
              <w:rPr>
                <w:rFonts w:cs="Arial"/>
              </w:rPr>
              <w:t>Homeless needs included support for better outreach, prevention, and coordinated entry.  Families at risk of homeless were specifically cited as one population that had needs that were not being addressed with outreach and prevention. It was suggested better coordination with the schools could be an avenue to address this need.</w:t>
            </w:r>
          </w:p>
          <w:p w14:paraId="6D70ED37" w14:textId="43A056B9" w:rsidR="00F167D8" w:rsidRPr="00F167D8" w:rsidRDefault="00F167D8" w:rsidP="00F167D8">
            <w:pPr>
              <w:spacing w:beforeAutospacing="1" w:afterAutospacing="1" w:line="240" w:lineRule="auto"/>
              <w:rPr>
                <w:rFonts w:cs="Arial"/>
              </w:rPr>
            </w:pPr>
          </w:p>
        </w:tc>
      </w:tr>
      <w:tr w:rsidR="00455902" w:rsidRPr="000A56E2" w14:paraId="0FD2C9D9" w14:textId="77777777" w:rsidTr="00F077D9">
        <w:tc>
          <w:tcPr>
            <w:tcW w:w="906" w:type="pct"/>
          </w:tcPr>
          <w:p w14:paraId="36C82D3C" w14:textId="77777777" w:rsidR="00455902" w:rsidRPr="000A56E2" w:rsidRDefault="00455902" w:rsidP="00F077D9">
            <w:pPr>
              <w:keepNext/>
              <w:spacing w:before="100" w:after="0"/>
              <w:rPr>
                <w:b/>
              </w:rPr>
            </w:pPr>
            <w:r w:rsidRPr="000A56E2">
              <w:rPr>
                <w:b/>
              </w:rPr>
              <w:t>Basis for Relative Priority</w:t>
            </w:r>
          </w:p>
        </w:tc>
        <w:tc>
          <w:tcPr>
            <w:tcW w:w="4094" w:type="pct"/>
          </w:tcPr>
          <w:p w14:paraId="049EA763" w14:textId="00E47F6A" w:rsidR="00455902" w:rsidRDefault="00455902" w:rsidP="00F077D9">
            <w:pPr>
              <w:spacing w:before="100" w:after="0"/>
              <w:rPr>
                <w:color w:val="000000"/>
              </w:rPr>
            </w:pPr>
            <w:r w:rsidRPr="000A56E2">
              <w:rPr>
                <w:color w:val="000000"/>
              </w:rPr>
              <w:t xml:space="preserve">The City has assigned homelessness as a </w:t>
            </w:r>
            <w:r w:rsidR="00F167D8">
              <w:rPr>
                <w:color w:val="000000"/>
              </w:rPr>
              <w:t>medium</w:t>
            </w:r>
            <w:r w:rsidRPr="000A56E2">
              <w:rPr>
                <w:color w:val="000000"/>
              </w:rPr>
              <w:t xml:space="preserve"> priority based on</w:t>
            </w:r>
            <w:r w:rsidR="00F167D8">
              <w:rPr>
                <w:color w:val="000000"/>
              </w:rPr>
              <w:t xml:space="preserve"> relative need of other areas of community development. </w:t>
            </w:r>
            <w:r w:rsidR="00F167D8" w:rsidRPr="00F167D8">
              <w:rPr>
                <w:color w:val="000000"/>
              </w:rPr>
              <w:t>This is in part due to the relative availability of funding for</w:t>
            </w:r>
            <w:r w:rsidR="00F167D8">
              <w:rPr>
                <w:color w:val="000000"/>
              </w:rPr>
              <w:t xml:space="preserve"> homeless activities through the Continuum of Care, the county and state Emergency Solutions Grants, and the consortium HOME funds. </w:t>
            </w:r>
          </w:p>
          <w:p w14:paraId="387C338F" w14:textId="40B579E6" w:rsidR="00F167D8" w:rsidRPr="000A56E2" w:rsidRDefault="004B2B4E" w:rsidP="00F077D9">
            <w:pPr>
              <w:spacing w:before="100" w:after="0"/>
              <w:rPr>
                <w:color w:val="000000"/>
              </w:rPr>
            </w:pPr>
            <w:r w:rsidRPr="004B2B4E">
              <w:rPr>
                <w:color w:val="000000"/>
              </w:rPr>
              <w:t>A medium need indicates the City will consider funding for activities that address this priority if sufficient value is secured through the leveraging of additional funds or the</w:t>
            </w:r>
            <w:r w:rsidR="00FA4B82">
              <w:rPr>
                <w:color w:val="000000"/>
              </w:rPr>
              <w:t xml:space="preserve">re is significant overlap with other high priority needs. </w:t>
            </w:r>
          </w:p>
        </w:tc>
      </w:tr>
    </w:tbl>
    <w:p w14:paraId="516FDBCF" w14:textId="5434018D" w:rsidR="00455902" w:rsidRDefault="00455902" w:rsidP="000B3606"/>
    <w:tbl>
      <w:tblPr>
        <w:tblStyle w:val="TableGridLight"/>
        <w:tblW w:w="5000" w:type="pct"/>
        <w:tblLook w:val="04A0" w:firstRow="1" w:lastRow="0" w:firstColumn="1" w:lastColumn="0" w:noHBand="0" w:noVBand="1"/>
      </w:tblPr>
      <w:tblGrid>
        <w:gridCol w:w="1616"/>
        <w:gridCol w:w="7734"/>
      </w:tblGrid>
      <w:tr w:rsidR="00DC09D9" w:rsidRPr="000A56E2" w14:paraId="58EA1D29" w14:textId="77777777" w:rsidTr="00F077D9">
        <w:tc>
          <w:tcPr>
            <w:tcW w:w="5000" w:type="pct"/>
            <w:gridSpan w:val="2"/>
          </w:tcPr>
          <w:p w14:paraId="399309C2" w14:textId="77777777" w:rsidR="00DC09D9" w:rsidRPr="000A56E2" w:rsidRDefault="00DC09D9" w:rsidP="00F077D9">
            <w:pPr>
              <w:keepNext/>
              <w:spacing w:before="100" w:after="0"/>
              <w:rPr>
                <w:b/>
                <w:sz w:val="28"/>
                <w:szCs w:val="28"/>
              </w:rPr>
            </w:pPr>
            <w:r w:rsidRPr="000A56E2">
              <w:rPr>
                <w:b/>
                <w:color w:val="000000"/>
                <w:sz w:val="28"/>
                <w:szCs w:val="28"/>
              </w:rPr>
              <w:lastRenderedPageBreak/>
              <w:t>Affordable Housing</w:t>
            </w:r>
          </w:p>
        </w:tc>
      </w:tr>
      <w:tr w:rsidR="00DC09D9" w:rsidRPr="000A56E2" w14:paraId="03DA33A4" w14:textId="77777777" w:rsidTr="00F077D9">
        <w:tc>
          <w:tcPr>
            <w:tcW w:w="864" w:type="pct"/>
          </w:tcPr>
          <w:p w14:paraId="286D84E3" w14:textId="77777777" w:rsidR="00DC09D9" w:rsidRPr="000A56E2" w:rsidRDefault="00DC09D9" w:rsidP="00F077D9">
            <w:pPr>
              <w:keepNext/>
              <w:spacing w:before="100" w:after="0"/>
              <w:rPr>
                <w:b/>
              </w:rPr>
            </w:pPr>
            <w:r w:rsidRPr="000A56E2">
              <w:rPr>
                <w:b/>
              </w:rPr>
              <w:t>Priority Level</w:t>
            </w:r>
          </w:p>
        </w:tc>
        <w:tc>
          <w:tcPr>
            <w:tcW w:w="4136" w:type="pct"/>
          </w:tcPr>
          <w:p w14:paraId="0C8FCDE3" w14:textId="77777777" w:rsidR="00DC09D9" w:rsidRPr="000A56E2" w:rsidRDefault="00DC09D9" w:rsidP="00F077D9">
            <w:pPr>
              <w:spacing w:before="100" w:after="0"/>
            </w:pPr>
            <w:r w:rsidRPr="000A56E2">
              <w:rPr>
                <w:color w:val="000000"/>
              </w:rPr>
              <w:t>High</w:t>
            </w:r>
          </w:p>
        </w:tc>
      </w:tr>
      <w:tr w:rsidR="00DC09D9" w:rsidRPr="000A56E2" w14:paraId="790ABF9B" w14:textId="77777777" w:rsidTr="00F077D9">
        <w:tc>
          <w:tcPr>
            <w:tcW w:w="864" w:type="pct"/>
          </w:tcPr>
          <w:p w14:paraId="64FBDA91" w14:textId="77777777" w:rsidR="00DC09D9" w:rsidRPr="000A56E2" w:rsidRDefault="00DC09D9" w:rsidP="00F077D9">
            <w:pPr>
              <w:keepNext/>
              <w:spacing w:before="100" w:after="0"/>
              <w:rPr>
                <w:b/>
              </w:rPr>
            </w:pPr>
            <w:r w:rsidRPr="000A56E2">
              <w:rPr>
                <w:b/>
              </w:rPr>
              <w:t>Population</w:t>
            </w:r>
          </w:p>
        </w:tc>
        <w:tc>
          <w:tcPr>
            <w:tcW w:w="4136" w:type="pct"/>
          </w:tcPr>
          <w:p w14:paraId="2CFCCB29" w14:textId="77777777" w:rsidR="00DC09D9" w:rsidRPr="000A56E2" w:rsidRDefault="00DC09D9" w:rsidP="00F077D9">
            <w:pPr>
              <w:spacing w:before="100" w:after="0"/>
            </w:pPr>
            <w:r w:rsidRPr="000A56E2">
              <w:rPr>
                <w:color w:val="000000"/>
              </w:rPr>
              <w:t>Extremely Low, Low, and Moderate</w:t>
            </w:r>
            <w:r w:rsidRPr="000A56E2">
              <w:rPr>
                <w:color w:val="000000"/>
              </w:rPr>
              <w:br/>
              <w:t>Small Families, Large Families, Families with Children, and Elderly</w:t>
            </w:r>
          </w:p>
        </w:tc>
      </w:tr>
      <w:tr w:rsidR="00DC09D9" w:rsidRPr="000A56E2" w14:paraId="1C088537" w14:textId="77777777" w:rsidTr="00F077D9">
        <w:tc>
          <w:tcPr>
            <w:tcW w:w="864" w:type="pct"/>
          </w:tcPr>
          <w:p w14:paraId="2C6583BD" w14:textId="77777777" w:rsidR="00DC09D9" w:rsidRPr="000A56E2" w:rsidRDefault="00DC09D9" w:rsidP="00F077D9">
            <w:pPr>
              <w:keepNext/>
              <w:spacing w:before="100" w:after="0"/>
              <w:rPr>
                <w:b/>
              </w:rPr>
            </w:pPr>
            <w:r w:rsidRPr="000A56E2">
              <w:rPr>
                <w:b/>
              </w:rPr>
              <w:t>Geographic Areas Affected</w:t>
            </w:r>
          </w:p>
        </w:tc>
        <w:tc>
          <w:tcPr>
            <w:tcW w:w="4136" w:type="pct"/>
          </w:tcPr>
          <w:p w14:paraId="4D7BA8D3" w14:textId="77777777" w:rsidR="00DC09D9" w:rsidRPr="000A56E2" w:rsidRDefault="00DC09D9" w:rsidP="00F077D9">
            <w:pPr>
              <w:spacing w:before="100" w:after="0"/>
            </w:pPr>
            <w:r w:rsidRPr="000A56E2">
              <w:rPr>
                <w:color w:val="000000"/>
              </w:rPr>
              <w:t>CDBG Target Area</w:t>
            </w:r>
            <w:r w:rsidRPr="000A56E2">
              <w:rPr>
                <w:color w:val="000000"/>
              </w:rPr>
              <w:br/>
              <w:t>Citywide</w:t>
            </w:r>
          </w:p>
        </w:tc>
      </w:tr>
      <w:tr w:rsidR="00DC09D9" w:rsidRPr="000A56E2" w14:paraId="265BEAD6" w14:textId="77777777" w:rsidTr="00F077D9">
        <w:tc>
          <w:tcPr>
            <w:tcW w:w="864" w:type="pct"/>
          </w:tcPr>
          <w:p w14:paraId="0DEB4B4D" w14:textId="77777777" w:rsidR="00DC09D9" w:rsidRPr="000A56E2" w:rsidRDefault="00DC09D9" w:rsidP="00F077D9">
            <w:pPr>
              <w:keepNext/>
              <w:spacing w:before="100" w:after="0"/>
              <w:rPr>
                <w:b/>
              </w:rPr>
            </w:pPr>
            <w:r w:rsidRPr="000A56E2">
              <w:rPr>
                <w:b/>
              </w:rPr>
              <w:t>Associated Goals</w:t>
            </w:r>
          </w:p>
        </w:tc>
        <w:tc>
          <w:tcPr>
            <w:tcW w:w="4136" w:type="pct"/>
          </w:tcPr>
          <w:p w14:paraId="16B484EB" w14:textId="77777777" w:rsidR="00DC09D9" w:rsidRPr="000A56E2" w:rsidRDefault="00DC09D9" w:rsidP="00F077D9">
            <w:pPr>
              <w:spacing w:before="100" w:after="0"/>
            </w:pPr>
            <w:r w:rsidRPr="000A56E2">
              <w:rPr>
                <w:color w:val="000000"/>
              </w:rPr>
              <w:t>Improve Condition of Housing Stock</w:t>
            </w:r>
            <w:r w:rsidRPr="000A56E2">
              <w:rPr>
                <w:color w:val="000000"/>
              </w:rPr>
              <w:br/>
              <w:t>Create New Affordable Housing</w:t>
            </w:r>
            <w:r w:rsidRPr="000A56E2">
              <w:rPr>
                <w:color w:val="000000"/>
              </w:rPr>
              <w:br/>
              <w:t>Increase Homeownership</w:t>
            </w:r>
            <w:r w:rsidRPr="000A56E2">
              <w:rPr>
                <w:color w:val="000000"/>
              </w:rPr>
              <w:br/>
              <w:t>Planning, Administration, and Capacity Building</w:t>
            </w:r>
          </w:p>
        </w:tc>
      </w:tr>
      <w:tr w:rsidR="00DC09D9" w:rsidRPr="000A56E2" w14:paraId="65BDC8C5" w14:textId="77777777" w:rsidTr="00F077D9">
        <w:tc>
          <w:tcPr>
            <w:tcW w:w="864" w:type="pct"/>
          </w:tcPr>
          <w:p w14:paraId="2F4CE7D0" w14:textId="77777777" w:rsidR="00DC09D9" w:rsidRPr="000A56E2" w:rsidRDefault="00DC09D9" w:rsidP="00F077D9">
            <w:pPr>
              <w:keepNext/>
              <w:spacing w:before="100" w:after="0"/>
              <w:rPr>
                <w:b/>
              </w:rPr>
            </w:pPr>
            <w:r w:rsidRPr="000A56E2">
              <w:rPr>
                <w:b/>
              </w:rPr>
              <w:t>Description</w:t>
            </w:r>
          </w:p>
        </w:tc>
        <w:tc>
          <w:tcPr>
            <w:tcW w:w="4136" w:type="pct"/>
          </w:tcPr>
          <w:p w14:paraId="72153BDD" w14:textId="7AE5DE1F" w:rsidR="00901FCB" w:rsidRPr="000A56E2" w:rsidRDefault="00901FCB" w:rsidP="00901FCB">
            <w:pPr>
              <w:spacing w:before="100" w:after="0"/>
              <w:rPr>
                <w:color w:val="000000"/>
              </w:rPr>
            </w:pPr>
            <w:r w:rsidRPr="000A56E2">
              <w:rPr>
                <w:color w:val="000000"/>
              </w:rPr>
              <w:t xml:space="preserve">For the purposes of this plan, affordable housing includes: </w:t>
            </w:r>
          </w:p>
          <w:p w14:paraId="33A681F3" w14:textId="2F500C9C" w:rsidR="00901FCB" w:rsidRPr="00901FCB" w:rsidRDefault="00901FCB" w:rsidP="00901FCB">
            <w:pPr>
              <w:pStyle w:val="ListParagraph"/>
              <w:numPr>
                <w:ilvl w:val="0"/>
                <w:numId w:val="46"/>
              </w:numPr>
              <w:spacing w:before="100" w:after="0"/>
              <w:rPr>
                <w:color w:val="000000"/>
              </w:rPr>
            </w:pPr>
            <w:r w:rsidRPr="00901FCB">
              <w:rPr>
                <w:color w:val="000000"/>
              </w:rPr>
              <w:t>the need to rehabilitate existing affordable housing stock;</w:t>
            </w:r>
          </w:p>
          <w:p w14:paraId="15D41A13" w14:textId="08E4B0C6" w:rsidR="00901FCB" w:rsidRPr="00901FCB" w:rsidRDefault="00901FCB" w:rsidP="00901FCB">
            <w:pPr>
              <w:pStyle w:val="ListParagraph"/>
              <w:numPr>
                <w:ilvl w:val="0"/>
                <w:numId w:val="46"/>
              </w:numPr>
              <w:spacing w:before="100" w:after="0"/>
              <w:rPr>
                <w:color w:val="000000"/>
              </w:rPr>
            </w:pPr>
            <w:r w:rsidRPr="00901FCB">
              <w:rPr>
                <w:color w:val="000000"/>
              </w:rPr>
              <w:t>increase the number of affordable housing units; and</w:t>
            </w:r>
          </w:p>
          <w:p w14:paraId="04F919BB" w14:textId="26790F92" w:rsidR="00901FCB" w:rsidRPr="00901FCB" w:rsidRDefault="00901FCB" w:rsidP="00901FCB">
            <w:pPr>
              <w:pStyle w:val="ListParagraph"/>
              <w:numPr>
                <w:ilvl w:val="0"/>
                <w:numId w:val="46"/>
              </w:numPr>
              <w:spacing w:before="100" w:after="0"/>
              <w:rPr>
                <w:color w:val="000000"/>
              </w:rPr>
            </w:pPr>
            <w:r w:rsidRPr="00901FCB">
              <w:rPr>
                <w:color w:val="000000"/>
              </w:rPr>
              <w:t xml:space="preserve">preserve existing affordable housing units that may be lost from the local stock. </w:t>
            </w:r>
          </w:p>
          <w:p w14:paraId="0C59A28E" w14:textId="21C6A4D3" w:rsidR="00DC09D9" w:rsidRPr="000A56E2" w:rsidRDefault="00DC09D9" w:rsidP="00901FCB">
            <w:pPr>
              <w:spacing w:before="100" w:after="0"/>
              <w:rPr>
                <w:color w:val="000000"/>
              </w:rPr>
            </w:pPr>
            <w:r w:rsidRPr="000A56E2">
              <w:rPr>
                <w:color w:val="000000"/>
              </w:rPr>
              <w:t xml:space="preserve">The need for affordable housing, in general, is common throughout the entire City. However, the need is more acute within the CDBG </w:t>
            </w:r>
            <w:r>
              <w:rPr>
                <w:color w:val="000000"/>
              </w:rPr>
              <w:t>eligible neighborhoods</w:t>
            </w:r>
            <w:r w:rsidRPr="000A56E2">
              <w:rPr>
                <w:color w:val="000000"/>
              </w:rPr>
              <w:t xml:space="preserve">. </w:t>
            </w:r>
            <w:r>
              <w:rPr>
                <w:color w:val="000000"/>
              </w:rPr>
              <w:t xml:space="preserve">These neighborhoods contain </w:t>
            </w:r>
            <w:r w:rsidRPr="000A56E2">
              <w:rPr>
                <w:color w:val="000000"/>
              </w:rPr>
              <w:t>a higher number of substandard homes and vacant and blighted properties that decrease the sustainability of the neighborhoods</w:t>
            </w:r>
            <w:r w:rsidR="00901FCB">
              <w:rPr>
                <w:color w:val="000000"/>
              </w:rPr>
              <w:t>.</w:t>
            </w:r>
          </w:p>
        </w:tc>
      </w:tr>
      <w:tr w:rsidR="00DC09D9" w:rsidRPr="000A56E2" w14:paraId="7BFEB83E" w14:textId="77777777" w:rsidTr="00F077D9">
        <w:tc>
          <w:tcPr>
            <w:tcW w:w="864" w:type="pct"/>
          </w:tcPr>
          <w:p w14:paraId="3CCC2DB2" w14:textId="77777777" w:rsidR="00DC09D9" w:rsidRPr="000A56E2" w:rsidRDefault="00DC09D9" w:rsidP="00F077D9">
            <w:pPr>
              <w:keepNext/>
              <w:spacing w:before="100" w:after="0"/>
              <w:rPr>
                <w:b/>
              </w:rPr>
            </w:pPr>
            <w:r w:rsidRPr="000A56E2">
              <w:rPr>
                <w:b/>
              </w:rPr>
              <w:t>Basis for Relative Priority</w:t>
            </w:r>
          </w:p>
        </w:tc>
        <w:tc>
          <w:tcPr>
            <w:tcW w:w="4136" w:type="pct"/>
          </w:tcPr>
          <w:p w14:paraId="0001D05F" w14:textId="77777777" w:rsidR="00DC09D9" w:rsidRPr="000A56E2" w:rsidRDefault="00DC09D9" w:rsidP="00F077D9">
            <w:pPr>
              <w:spacing w:before="100" w:after="0"/>
            </w:pPr>
            <w:r w:rsidRPr="000A56E2">
              <w:t xml:space="preserve">The need for affordable housing in general was the most frequently heard comment made throughout the planning process. The City feels it can make the greatest impact with its limited amount of funds through strategic investments via programs such as housing rehabilitation, including emergency type repairs and accessibility modifications, and new housing development that contributes to the sustainability of struggling neighborhoods. </w:t>
            </w:r>
          </w:p>
          <w:p w14:paraId="60A383A8" w14:textId="77777777" w:rsidR="00DC09D9" w:rsidRPr="000A56E2" w:rsidRDefault="00DC09D9" w:rsidP="00F077D9">
            <w:pPr>
              <w:spacing w:before="100" w:after="0"/>
            </w:pPr>
          </w:p>
        </w:tc>
      </w:tr>
    </w:tbl>
    <w:p w14:paraId="6A2C4E65" w14:textId="77777777" w:rsidR="00DC09D9" w:rsidRDefault="00DC09D9" w:rsidP="000B3606"/>
    <w:p w14:paraId="7FDC8A7F" w14:textId="77777777" w:rsidR="00DC09D9" w:rsidRDefault="00DC09D9">
      <w:pPr>
        <w:spacing w:after="160" w:line="259" w:lineRule="auto"/>
        <w:rPr>
          <w:rFonts w:cs="Arial"/>
          <w:b/>
          <w:bCs/>
          <w:iCs/>
          <w:sz w:val="28"/>
          <w:szCs w:val="28"/>
          <w:highlight w:val="green"/>
        </w:rPr>
      </w:pPr>
      <w:r>
        <w:rPr>
          <w:highlight w:val="green"/>
        </w:rPr>
        <w:br w:type="page"/>
      </w:r>
    </w:p>
    <w:p w14:paraId="0AC5F021" w14:textId="79279DC5" w:rsidR="00976AC5" w:rsidRPr="00CA79A5" w:rsidRDefault="00976AC5" w:rsidP="004426C6">
      <w:pPr>
        <w:pStyle w:val="Heading2"/>
      </w:pPr>
      <w:bookmarkStart w:id="22" w:name="_Toc45634544"/>
      <w:r w:rsidRPr="00CA79A5">
        <w:lastRenderedPageBreak/>
        <w:t>SP-35 Anticipated Resources - 91.420(b), 91.215(a)(4), 91.220(c)(1,2)</w:t>
      </w:r>
      <w:bookmarkEnd w:id="22"/>
    </w:p>
    <w:p w14:paraId="72AF9A3B" w14:textId="77777777" w:rsidR="00687AAB" w:rsidRPr="00CA79A5" w:rsidRDefault="00687AAB" w:rsidP="00687AAB">
      <w:pPr>
        <w:pStyle w:val="Heading3"/>
      </w:pPr>
      <w:r w:rsidRPr="00CA79A5">
        <w:t>Introduction</w:t>
      </w:r>
    </w:p>
    <w:p w14:paraId="55BCBEC5" w14:textId="77777777" w:rsidR="00687AAB" w:rsidRDefault="00687AAB" w:rsidP="00687AAB">
      <w:r w:rsidRPr="00CA79A5">
        <w:t>The City of</w:t>
      </w:r>
      <w:r w:rsidRPr="00753BDF">
        <w:t xml:space="preserve"> Joliet will receive $9</w:t>
      </w:r>
      <w:r>
        <w:t>57,178</w:t>
      </w:r>
      <w:r w:rsidRPr="00753BDF">
        <w:t xml:space="preserve"> as its CDBG allocation for the FY 20</w:t>
      </w:r>
      <w:r>
        <w:t>20</w:t>
      </w:r>
      <w:r w:rsidRPr="00753BDF">
        <w:t xml:space="preserve"> Program Year and does not  expect the receipt of any program income. The City’s program year starts on October 1, 20</w:t>
      </w:r>
      <w:r>
        <w:t>20</w:t>
      </w:r>
      <w:r w:rsidRPr="00753BDF">
        <w:t xml:space="preserve"> and concludes on September 30, 202</w:t>
      </w:r>
      <w:r>
        <w:t>1</w:t>
      </w:r>
      <w:r w:rsidRPr="00753BDF">
        <w:t>. The City’s HOME funds are included as part of the Will County Consortium</w:t>
      </w:r>
      <w:r>
        <w:t xml:space="preserve"> and described more fully in the Consortium Annual Action Plan</w:t>
      </w:r>
      <w:r w:rsidRPr="00753BDF">
        <w:t>.</w:t>
      </w:r>
    </w:p>
    <w:p w14:paraId="44EF76CA" w14:textId="77777777" w:rsidR="00687AAB" w:rsidRPr="000A56E2" w:rsidRDefault="00687AAB" w:rsidP="00687AAB">
      <w:pPr>
        <w:rPr>
          <w:b/>
          <w:bCs/>
          <w:u w:val="single"/>
        </w:rPr>
      </w:pPr>
      <w:r w:rsidRPr="000A56E2">
        <w:rPr>
          <w:b/>
          <w:bCs/>
          <w:u w:val="single"/>
        </w:rPr>
        <w:t>Community Development Block Grant (CDBG)</w:t>
      </w:r>
    </w:p>
    <w:p w14:paraId="31ACFA73" w14:textId="77777777" w:rsidR="00687AAB" w:rsidRPr="000A56E2" w:rsidRDefault="00687AAB" w:rsidP="00687AAB">
      <w:r w:rsidRPr="000A56E2">
        <w:t xml:space="preserve">The Community Development Block Grant (CDBG) funds received by the City can be used for a wide range of community development activities directed toward revitalizing neighborhoods, economic development, and improved community facilities and services, provided that the activities primarily benefit low- and moderate-income residents. Some examples of how the CDBG funds can be used include:  </w:t>
      </w:r>
    </w:p>
    <w:p w14:paraId="5410EA2A" w14:textId="77777777" w:rsidR="00687AAB" w:rsidRPr="000A56E2" w:rsidRDefault="00687AAB" w:rsidP="00687AAB">
      <w:pPr>
        <w:pStyle w:val="ListParagraph"/>
        <w:numPr>
          <w:ilvl w:val="0"/>
          <w:numId w:val="38"/>
        </w:numPr>
      </w:pPr>
      <w:r w:rsidRPr="000A56E2">
        <w:t>housing rehabilitation for income-eligible homeowners,</w:t>
      </w:r>
    </w:p>
    <w:p w14:paraId="27F425AD" w14:textId="77777777" w:rsidR="00687AAB" w:rsidRPr="000A56E2" w:rsidRDefault="00687AAB" w:rsidP="00687AAB">
      <w:pPr>
        <w:pStyle w:val="ListParagraph"/>
        <w:numPr>
          <w:ilvl w:val="0"/>
          <w:numId w:val="38"/>
        </w:numPr>
      </w:pPr>
      <w:r w:rsidRPr="000A56E2">
        <w:t>down payment assistance for homebuyers,</w:t>
      </w:r>
    </w:p>
    <w:p w14:paraId="5C561E36" w14:textId="77777777" w:rsidR="00687AAB" w:rsidRPr="000A56E2" w:rsidRDefault="00687AAB" w:rsidP="00687AAB">
      <w:pPr>
        <w:pStyle w:val="ListParagraph"/>
        <w:numPr>
          <w:ilvl w:val="0"/>
          <w:numId w:val="38"/>
        </w:numPr>
      </w:pPr>
      <w:r w:rsidRPr="000A56E2">
        <w:t xml:space="preserve">social service programs for youth and seniors, </w:t>
      </w:r>
    </w:p>
    <w:p w14:paraId="6ED1D894" w14:textId="77777777" w:rsidR="00687AAB" w:rsidRPr="000A56E2" w:rsidRDefault="00687AAB" w:rsidP="00687AAB">
      <w:pPr>
        <w:pStyle w:val="ListParagraph"/>
        <w:numPr>
          <w:ilvl w:val="0"/>
          <w:numId w:val="38"/>
        </w:numPr>
      </w:pPr>
      <w:r w:rsidRPr="000A56E2">
        <w:t xml:space="preserve">clearance and demolition of blighted structures, and </w:t>
      </w:r>
    </w:p>
    <w:p w14:paraId="036E933D" w14:textId="77777777" w:rsidR="00687AAB" w:rsidRPr="000A56E2" w:rsidRDefault="00687AAB" w:rsidP="00687AAB">
      <w:pPr>
        <w:pStyle w:val="ListParagraph"/>
        <w:numPr>
          <w:ilvl w:val="0"/>
          <w:numId w:val="38"/>
        </w:numPr>
      </w:pPr>
      <w:r w:rsidRPr="000A56E2">
        <w:t xml:space="preserve">street improvements in income-eligible areas. </w:t>
      </w:r>
    </w:p>
    <w:p w14:paraId="44134D2C" w14:textId="77777777" w:rsidR="00687AAB" w:rsidRPr="003566A3" w:rsidRDefault="00687AAB" w:rsidP="00687AAB"/>
    <w:p w14:paraId="33846BCC" w14:textId="77777777" w:rsidR="00687AAB" w:rsidRDefault="00687AAB" w:rsidP="00687AAB">
      <w:pPr>
        <w:pStyle w:val="Heading3"/>
      </w:pPr>
      <w:r>
        <w:t>Anticipated Resources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1561"/>
        <w:gridCol w:w="1487"/>
        <w:gridCol w:w="1299"/>
        <w:gridCol w:w="1500"/>
        <w:gridCol w:w="1058"/>
        <w:gridCol w:w="1516"/>
      </w:tblGrid>
      <w:tr w:rsidR="00687AAB" w14:paraId="0590E7C9" w14:textId="77777777" w:rsidTr="00A21440">
        <w:trPr>
          <w:cantSplit/>
          <w:tblHeader/>
        </w:trPr>
        <w:tc>
          <w:tcPr>
            <w:tcW w:w="895" w:type="dxa"/>
            <w:vMerge w:val="restart"/>
            <w:vAlign w:val="bottom"/>
          </w:tcPr>
          <w:p w14:paraId="7A2850A4" w14:textId="77777777" w:rsidR="00687AAB" w:rsidRDefault="00687AAB" w:rsidP="00A21440">
            <w:pPr>
              <w:keepNext/>
              <w:widowControl w:val="0"/>
              <w:spacing w:after="0" w:line="240" w:lineRule="auto"/>
              <w:jc w:val="center"/>
              <w:rPr>
                <w:b/>
                <w:sz w:val="24"/>
                <w:szCs w:val="24"/>
              </w:rPr>
            </w:pPr>
            <w:r>
              <w:rPr>
                <w:b/>
                <w:sz w:val="20"/>
                <w:szCs w:val="20"/>
              </w:rPr>
              <w:t>Program</w:t>
            </w:r>
          </w:p>
        </w:tc>
        <w:tc>
          <w:tcPr>
            <w:tcW w:w="1572" w:type="dxa"/>
            <w:vMerge w:val="restart"/>
            <w:vAlign w:val="bottom"/>
          </w:tcPr>
          <w:p w14:paraId="77AA941E" w14:textId="77777777" w:rsidR="00687AAB" w:rsidRDefault="00687AAB" w:rsidP="00A21440">
            <w:pPr>
              <w:keepNext/>
              <w:widowControl w:val="0"/>
              <w:spacing w:after="0" w:line="240" w:lineRule="auto"/>
              <w:jc w:val="center"/>
              <w:rPr>
                <w:b/>
                <w:sz w:val="24"/>
                <w:szCs w:val="24"/>
              </w:rPr>
            </w:pPr>
            <w:r>
              <w:rPr>
                <w:b/>
                <w:sz w:val="20"/>
                <w:szCs w:val="20"/>
              </w:rPr>
              <w:t>Source of Funds</w:t>
            </w:r>
          </w:p>
        </w:tc>
        <w:tc>
          <w:tcPr>
            <w:tcW w:w="5363" w:type="dxa"/>
            <w:gridSpan w:val="4"/>
            <w:vAlign w:val="bottom"/>
          </w:tcPr>
          <w:p w14:paraId="66013C81" w14:textId="77777777" w:rsidR="00687AAB" w:rsidRDefault="00687AAB" w:rsidP="00A21440">
            <w:pPr>
              <w:keepNext/>
              <w:widowControl w:val="0"/>
              <w:spacing w:after="0" w:line="240" w:lineRule="auto"/>
              <w:jc w:val="center"/>
              <w:rPr>
                <w:b/>
                <w:sz w:val="24"/>
                <w:szCs w:val="24"/>
              </w:rPr>
            </w:pPr>
            <w:r>
              <w:rPr>
                <w:b/>
                <w:bCs/>
                <w:sz w:val="20"/>
                <w:szCs w:val="20"/>
              </w:rPr>
              <w:t>Expected Amount Available Year 1</w:t>
            </w:r>
          </w:p>
        </w:tc>
        <w:tc>
          <w:tcPr>
            <w:tcW w:w="1520" w:type="dxa"/>
            <w:vMerge w:val="restart"/>
            <w:vAlign w:val="bottom"/>
          </w:tcPr>
          <w:p w14:paraId="587B1992" w14:textId="77777777" w:rsidR="00687AAB" w:rsidRDefault="00687AAB" w:rsidP="00A21440">
            <w:pPr>
              <w:keepNext/>
              <w:widowControl w:val="0"/>
              <w:spacing w:after="0" w:line="240" w:lineRule="auto"/>
              <w:jc w:val="center"/>
              <w:rPr>
                <w:b/>
                <w:sz w:val="24"/>
                <w:szCs w:val="24"/>
              </w:rPr>
            </w:pPr>
            <w:r>
              <w:rPr>
                <w:b/>
                <w:sz w:val="20"/>
                <w:szCs w:val="20"/>
              </w:rPr>
              <w:t>Remainder of Strategic Plan</w:t>
            </w:r>
          </w:p>
        </w:tc>
      </w:tr>
      <w:tr w:rsidR="00687AAB" w14:paraId="02497559" w14:textId="77777777" w:rsidTr="00A21440">
        <w:trPr>
          <w:cantSplit/>
          <w:tblHeader/>
        </w:trPr>
        <w:tc>
          <w:tcPr>
            <w:tcW w:w="895" w:type="dxa"/>
            <w:vMerge/>
          </w:tcPr>
          <w:p w14:paraId="2318B328" w14:textId="77777777" w:rsidR="00687AAB" w:rsidRDefault="00687AAB" w:rsidP="00A21440">
            <w:pPr>
              <w:keepNext/>
              <w:widowControl w:val="0"/>
              <w:spacing w:after="0" w:line="240" w:lineRule="auto"/>
              <w:jc w:val="center"/>
              <w:rPr>
                <w:b/>
                <w:sz w:val="24"/>
                <w:szCs w:val="24"/>
              </w:rPr>
            </w:pPr>
          </w:p>
        </w:tc>
        <w:tc>
          <w:tcPr>
            <w:tcW w:w="1572" w:type="dxa"/>
            <w:vMerge/>
          </w:tcPr>
          <w:p w14:paraId="059DD4A9" w14:textId="77777777" w:rsidR="00687AAB" w:rsidRDefault="00687AAB" w:rsidP="00A21440">
            <w:pPr>
              <w:keepNext/>
              <w:widowControl w:val="0"/>
              <w:spacing w:after="0" w:line="240" w:lineRule="auto"/>
              <w:jc w:val="center"/>
              <w:rPr>
                <w:b/>
                <w:sz w:val="24"/>
                <w:szCs w:val="24"/>
              </w:rPr>
            </w:pPr>
          </w:p>
        </w:tc>
        <w:tc>
          <w:tcPr>
            <w:tcW w:w="1493" w:type="dxa"/>
          </w:tcPr>
          <w:p w14:paraId="12F403AE" w14:textId="77777777" w:rsidR="00687AAB" w:rsidRDefault="00687AAB" w:rsidP="00A21440">
            <w:pPr>
              <w:keepNext/>
              <w:widowControl w:val="0"/>
              <w:spacing w:after="0" w:line="240" w:lineRule="auto"/>
              <w:jc w:val="center"/>
              <w:rPr>
                <w:b/>
                <w:sz w:val="24"/>
                <w:szCs w:val="24"/>
              </w:rPr>
            </w:pPr>
            <w:r>
              <w:rPr>
                <w:b/>
                <w:sz w:val="20"/>
                <w:szCs w:val="20"/>
              </w:rPr>
              <w:t>Annual Allocation</w:t>
            </w:r>
          </w:p>
        </w:tc>
        <w:tc>
          <w:tcPr>
            <w:tcW w:w="1304" w:type="dxa"/>
          </w:tcPr>
          <w:p w14:paraId="363DEB1A" w14:textId="77777777" w:rsidR="00687AAB" w:rsidRDefault="00687AAB" w:rsidP="00A21440">
            <w:pPr>
              <w:keepNext/>
              <w:widowControl w:val="0"/>
              <w:spacing w:after="0" w:line="240" w:lineRule="auto"/>
              <w:jc w:val="center"/>
              <w:rPr>
                <w:b/>
                <w:sz w:val="24"/>
                <w:szCs w:val="24"/>
              </w:rPr>
            </w:pPr>
            <w:r>
              <w:rPr>
                <w:b/>
                <w:sz w:val="20"/>
                <w:szCs w:val="20"/>
              </w:rPr>
              <w:t>Program Income</w:t>
            </w:r>
          </w:p>
        </w:tc>
        <w:tc>
          <w:tcPr>
            <w:tcW w:w="1506" w:type="dxa"/>
          </w:tcPr>
          <w:p w14:paraId="00710377" w14:textId="77777777" w:rsidR="00687AAB" w:rsidRDefault="00687AAB" w:rsidP="00A21440">
            <w:pPr>
              <w:keepNext/>
              <w:widowControl w:val="0"/>
              <w:spacing w:after="0" w:line="240" w:lineRule="auto"/>
              <w:jc w:val="center"/>
              <w:rPr>
                <w:b/>
                <w:sz w:val="24"/>
                <w:szCs w:val="24"/>
              </w:rPr>
            </w:pPr>
            <w:r>
              <w:rPr>
                <w:b/>
                <w:sz w:val="20"/>
                <w:szCs w:val="20"/>
              </w:rPr>
              <w:t>Prior Year Resources</w:t>
            </w:r>
          </w:p>
        </w:tc>
        <w:tc>
          <w:tcPr>
            <w:tcW w:w="1060" w:type="dxa"/>
          </w:tcPr>
          <w:p w14:paraId="0A9E967E" w14:textId="77777777" w:rsidR="00687AAB" w:rsidRDefault="00687AAB" w:rsidP="00A21440">
            <w:pPr>
              <w:keepNext/>
              <w:widowControl w:val="0"/>
              <w:spacing w:after="0" w:line="240" w:lineRule="auto"/>
              <w:jc w:val="center"/>
              <w:rPr>
                <w:b/>
                <w:sz w:val="20"/>
                <w:szCs w:val="20"/>
              </w:rPr>
            </w:pPr>
            <w:r>
              <w:rPr>
                <w:b/>
                <w:sz w:val="20"/>
                <w:szCs w:val="20"/>
              </w:rPr>
              <w:t>Total</w:t>
            </w:r>
          </w:p>
          <w:p w14:paraId="01002457" w14:textId="77777777" w:rsidR="00687AAB" w:rsidRDefault="00687AAB" w:rsidP="00A21440">
            <w:pPr>
              <w:keepNext/>
              <w:widowControl w:val="0"/>
              <w:spacing w:after="0" w:line="240" w:lineRule="auto"/>
              <w:jc w:val="center"/>
              <w:rPr>
                <w:b/>
                <w:sz w:val="24"/>
                <w:szCs w:val="24"/>
              </w:rPr>
            </w:pPr>
          </w:p>
        </w:tc>
        <w:tc>
          <w:tcPr>
            <w:tcW w:w="1520" w:type="dxa"/>
            <w:vMerge/>
          </w:tcPr>
          <w:p w14:paraId="7D7EBDEF" w14:textId="77777777" w:rsidR="00687AAB" w:rsidRDefault="00687AAB" w:rsidP="00A21440">
            <w:pPr>
              <w:keepNext/>
              <w:widowControl w:val="0"/>
              <w:spacing w:after="0" w:line="240" w:lineRule="auto"/>
              <w:jc w:val="center"/>
              <w:rPr>
                <w:b/>
                <w:sz w:val="24"/>
                <w:szCs w:val="24"/>
              </w:rPr>
            </w:pPr>
          </w:p>
        </w:tc>
      </w:tr>
      <w:tr w:rsidR="00687AAB" w14:paraId="447FBC70" w14:textId="77777777" w:rsidTr="00A21440">
        <w:trPr>
          <w:cantSplit/>
          <w:tblHeader/>
        </w:trPr>
        <w:tc>
          <w:tcPr>
            <w:tcW w:w="895" w:type="dxa"/>
          </w:tcPr>
          <w:p w14:paraId="572793CC" w14:textId="77777777" w:rsidR="00687AAB" w:rsidRDefault="00687AAB" w:rsidP="00A21440">
            <w:pPr>
              <w:keepNext/>
              <w:widowControl w:val="0"/>
              <w:spacing w:after="0" w:line="240" w:lineRule="auto"/>
              <w:jc w:val="center"/>
              <w:rPr>
                <w:b/>
              </w:rPr>
            </w:pPr>
            <w:r>
              <w:rPr>
                <w:b/>
              </w:rPr>
              <w:t>CDBG</w:t>
            </w:r>
          </w:p>
        </w:tc>
        <w:tc>
          <w:tcPr>
            <w:tcW w:w="1572" w:type="dxa"/>
          </w:tcPr>
          <w:p w14:paraId="245DE95B" w14:textId="77777777" w:rsidR="00687AAB" w:rsidRDefault="00687AAB" w:rsidP="00A21440">
            <w:pPr>
              <w:keepNext/>
              <w:widowControl w:val="0"/>
              <w:spacing w:after="0" w:line="240" w:lineRule="auto"/>
              <w:jc w:val="center"/>
              <w:rPr>
                <w:b/>
              </w:rPr>
            </w:pPr>
            <w:r>
              <w:rPr>
                <w:b/>
              </w:rPr>
              <w:t>Federal</w:t>
            </w:r>
          </w:p>
        </w:tc>
        <w:tc>
          <w:tcPr>
            <w:tcW w:w="1493" w:type="dxa"/>
          </w:tcPr>
          <w:p w14:paraId="41CE1649" w14:textId="2A7FB13F" w:rsidR="00687AAB" w:rsidRDefault="00687AAB" w:rsidP="00A21440">
            <w:pPr>
              <w:keepNext/>
              <w:widowControl w:val="0"/>
              <w:spacing w:after="0" w:line="240" w:lineRule="auto"/>
              <w:jc w:val="center"/>
              <w:rPr>
                <w:b/>
              </w:rPr>
            </w:pPr>
            <w:r>
              <w:rPr>
                <w:b/>
              </w:rPr>
              <w:t>957,</w:t>
            </w:r>
            <w:r w:rsidR="00875B79">
              <w:rPr>
                <w:b/>
              </w:rPr>
              <w:t>072</w:t>
            </w:r>
          </w:p>
        </w:tc>
        <w:tc>
          <w:tcPr>
            <w:tcW w:w="1304" w:type="dxa"/>
          </w:tcPr>
          <w:p w14:paraId="1A39BA46" w14:textId="77777777" w:rsidR="00687AAB" w:rsidRDefault="00687AAB" w:rsidP="00A21440">
            <w:pPr>
              <w:keepNext/>
              <w:widowControl w:val="0"/>
              <w:spacing w:after="0" w:line="240" w:lineRule="auto"/>
              <w:jc w:val="center"/>
              <w:rPr>
                <w:b/>
              </w:rPr>
            </w:pPr>
            <w:r>
              <w:rPr>
                <w:b/>
              </w:rPr>
              <w:t>0</w:t>
            </w:r>
          </w:p>
        </w:tc>
        <w:tc>
          <w:tcPr>
            <w:tcW w:w="1506" w:type="dxa"/>
          </w:tcPr>
          <w:p w14:paraId="33ABDB68" w14:textId="77777777" w:rsidR="00687AAB" w:rsidRDefault="00687AAB" w:rsidP="00A21440">
            <w:pPr>
              <w:keepNext/>
              <w:widowControl w:val="0"/>
              <w:spacing w:after="0" w:line="240" w:lineRule="auto"/>
              <w:jc w:val="center"/>
              <w:rPr>
                <w:b/>
              </w:rPr>
            </w:pPr>
            <w:r>
              <w:rPr>
                <w:b/>
              </w:rPr>
              <w:t>0</w:t>
            </w:r>
          </w:p>
        </w:tc>
        <w:tc>
          <w:tcPr>
            <w:tcW w:w="1060" w:type="dxa"/>
          </w:tcPr>
          <w:p w14:paraId="630D05A9" w14:textId="77777777" w:rsidR="00687AAB" w:rsidRDefault="00687AAB" w:rsidP="00A21440">
            <w:pPr>
              <w:keepNext/>
              <w:widowControl w:val="0"/>
              <w:spacing w:after="0" w:line="240" w:lineRule="auto"/>
              <w:jc w:val="center"/>
              <w:rPr>
                <w:b/>
              </w:rPr>
            </w:pPr>
            <w:r>
              <w:rPr>
                <w:b/>
              </w:rPr>
              <w:t>957,178</w:t>
            </w:r>
          </w:p>
        </w:tc>
        <w:tc>
          <w:tcPr>
            <w:tcW w:w="1520" w:type="dxa"/>
          </w:tcPr>
          <w:p w14:paraId="059F1F48" w14:textId="77777777" w:rsidR="00687AAB" w:rsidRDefault="00687AAB" w:rsidP="00A21440">
            <w:pPr>
              <w:keepNext/>
              <w:widowControl w:val="0"/>
              <w:spacing w:after="0" w:line="240" w:lineRule="auto"/>
              <w:jc w:val="center"/>
              <w:rPr>
                <w:b/>
              </w:rPr>
            </w:pPr>
            <w:r>
              <w:rPr>
                <w:b/>
              </w:rPr>
              <w:t>$4,000,000</w:t>
            </w:r>
          </w:p>
        </w:tc>
      </w:tr>
    </w:tbl>
    <w:p w14:paraId="736CDFC3" w14:textId="42AD54FE" w:rsidR="00687AAB" w:rsidRDefault="00687AAB" w:rsidP="00687AA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11</w:t>
      </w:r>
      <w:r>
        <w:rPr>
          <w:rFonts w:asciiTheme="minorHAnsi" w:hAnsiTheme="minorHAnsi"/>
        </w:rPr>
        <w:fldChar w:fldCharType="end"/>
      </w:r>
      <w:r>
        <w:rPr>
          <w:rFonts w:asciiTheme="minorHAnsi" w:hAnsiTheme="minorHAnsi"/>
        </w:rPr>
        <w:t xml:space="preserve"> - Expected Resources – Priority Table</w:t>
      </w:r>
    </w:p>
    <w:p w14:paraId="32D13C31" w14:textId="77777777" w:rsidR="00687AAB" w:rsidRDefault="00687AAB" w:rsidP="00687AAB">
      <w:pPr>
        <w:spacing w:after="0" w:line="240" w:lineRule="auto"/>
        <w:rPr>
          <w:b/>
          <w:sz w:val="24"/>
          <w:szCs w:val="24"/>
        </w:rPr>
      </w:pPr>
    </w:p>
    <w:p w14:paraId="1FFF037D" w14:textId="77777777" w:rsidR="00687AAB" w:rsidRDefault="00687AAB" w:rsidP="00687AAB">
      <w:pPr>
        <w:spacing w:after="160" w:line="259" w:lineRule="auto"/>
        <w:rPr>
          <w:b/>
          <w:sz w:val="24"/>
          <w:szCs w:val="24"/>
        </w:rPr>
      </w:pPr>
      <w:r>
        <w:br w:type="page"/>
      </w:r>
    </w:p>
    <w:p w14:paraId="1535842A" w14:textId="77777777" w:rsidR="00687AAB" w:rsidRDefault="00687AAB" w:rsidP="00687AAB">
      <w:pPr>
        <w:pStyle w:val="Heading3"/>
      </w:pPr>
      <w:r>
        <w:lastRenderedPageBreak/>
        <w:t>Explain how federal funds will leverage those additional resources (private, state and local funds), including a description of how matching requirements will be satisfied.</w:t>
      </w:r>
    </w:p>
    <w:p w14:paraId="411C0A1D" w14:textId="77777777" w:rsidR="00687AAB" w:rsidRPr="00FB0639" w:rsidRDefault="00687AAB" w:rsidP="00687AAB">
      <w:r>
        <w:t xml:space="preserve">The City only receives CDBG funds. While CDBG funds do not require matching funds, grantees are encouraged to use CDBG funds to leverage additional funding sources. In the current program year, the City will invest CDBG funds in the development of a food pantry at Riverwalk Homes. This is part of an on-going effort to redevelop and revitalize the Riverwalk neighborhood. The City may be able to leverage additional investments in its other capital improvement projects, including the street reconstruction and the renovation of the Spanish Community Center.  </w:t>
      </w:r>
    </w:p>
    <w:p w14:paraId="6BBCBF9E" w14:textId="77777777" w:rsidR="00687AAB" w:rsidRDefault="00687AAB" w:rsidP="00687AAB">
      <w:pPr>
        <w:pStyle w:val="Heading3"/>
      </w:pPr>
      <w:r>
        <w:t xml:space="preserve">If appropriate, describe publicly owned land or property located within the jurisdiction that may be used to address the needs identified in the plan. </w:t>
      </w:r>
    </w:p>
    <w:p w14:paraId="430FFC5F" w14:textId="34D09C71" w:rsidR="00687AAB" w:rsidRDefault="00687AAB" w:rsidP="00B16621">
      <w:pPr>
        <w:rPr>
          <w:b/>
          <w:sz w:val="24"/>
          <w:szCs w:val="24"/>
        </w:rPr>
      </w:pPr>
      <w:r>
        <w:t xml:space="preserve">The City owns a number of vacant parcels acquired through tax sale or foreclosure on clearance liens. </w:t>
      </w:r>
      <w:r w:rsidR="00B16621">
        <w:t>In the past, t</w:t>
      </w:r>
      <w:r>
        <w:t xml:space="preserve">he City </w:t>
      </w:r>
      <w:r w:rsidR="00B16621">
        <w:t>has made these properties a</w:t>
      </w:r>
      <w:r>
        <w:t>vailable to affordable housing developers who express an interest in redeveloping these lots into affordable housing.</w:t>
      </w:r>
      <w:r w:rsidR="00B16621">
        <w:t xml:space="preserve"> The City recently tried to work with a local non-profit to redevelop three available lots only to determine the environmental remediation of the properties rendered the development infeasible. G</w:t>
      </w:r>
      <w:r w:rsidR="001D34AF">
        <w:t xml:space="preserve">iven current market, </w:t>
      </w:r>
      <w:r w:rsidR="00B16621">
        <w:t xml:space="preserve">the demand for new homes in areas with the vacant lots does not support the development costs without deep subsidies. Given this, the </w:t>
      </w:r>
      <w:r w:rsidR="001D34AF">
        <w:t xml:space="preserve">City </w:t>
      </w:r>
      <w:r w:rsidR="00B16621">
        <w:t>does not foresee the available properties playing a large role in its current strategies</w:t>
      </w:r>
      <w:r w:rsidR="001D34AF">
        <w:t xml:space="preserve">. </w:t>
      </w:r>
    </w:p>
    <w:p w14:paraId="5751989C" w14:textId="77777777" w:rsidR="00687AAB" w:rsidRDefault="00687AAB" w:rsidP="00687AAB">
      <w:pPr>
        <w:spacing w:after="160" w:line="259" w:lineRule="auto"/>
        <w:rPr>
          <w:b/>
          <w:sz w:val="28"/>
          <w:szCs w:val="28"/>
        </w:rPr>
      </w:pPr>
      <w:r>
        <w:rPr>
          <w:b/>
          <w:sz w:val="28"/>
          <w:szCs w:val="28"/>
        </w:rPr>
        <w:br w:type="page"/>
      </w:r>
    </w:p>
    <w:p w14:paraId="276903E4" w14:textId="35E475CA" w:rsidR="00976AC5" w:rsidRPr="00CA79A5" w:rsidRDefault="00976AC5" w:rsidP="003566A3">
      <w:pPr>
        <w:pStyle w:val="Heading2"/>
      </w:pPr>
      <w:bookmarkStart w:id="23" w:name="_Toc45634545"/>
      <w:r w:rsidRPr="00CA79A5">
        <w:lastRenderedPageBreak/>
        <w:t>SP-40 Institutional Delivery Structure - 91.415, 91.215(k)</w:t>
      </w:r>
      <w:bookmarkEnd w:id="23"/>
    </w:p>
    <w:p w14:paraId="02C6F71C" w14:textId="77777777" w:rsidR="00976AC5" w:rsidRDefault="00976AC5" w:rsidP="00976AC5">
      <w:pPr>
        <w:rPr>
          <w:rFonts w:cs="Arial"/>
        </w:rPr>
      </w:pPr>
      <w:r w:rsidRPr="00CA79A5">
        <w:rPr>
          <w:rFonts w:cs="Arial"/>
        </w:rPr>
        <w:t>Explain the institutional structure through which the jurisdiction will carry out its consolidated plan including private</w:t>
      </w:r>
      <w:r>
        <w:rPr>
          <w:rFonts w:cs="Arial"/>
        </w:rPr>
        <w:t xml:space="preserv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976AC5" w14:paraId="0F9FDEB0" w14:textId="77777777" w:rsidTr="00A91364">
        <w:trPr>
          <w:cantSplit/>
          <w:tblHeader/>
        </w:trPr>
        <w:tc>
          <w:tcPr>
            <w:tcW w:w="2425" w:type="dxa"/>
          </w:tcPr>
          <w:p w14:paraId="260296E9" w14:textId="77777777" w:rsidR="00976AC5" w:rsidRDefault="00976AC5" w:rsidP="00A91364">
            <w:pPr>
              <w:keepNext/>
              <w:widowControl w:val="0"/>
              <w:spacing w:after="0" w:line="240" w:lineRule="auto"/>
              <w:jc w:val="center"/>
              <w:rPr>
                <w:rFonts w:cs="Arial"/>
              </w:rPr>
            </w:pPr>
            <w:r>
              <w:rPr>
                <w:b/>
                <w:bCs/>
              </w:rPr>
              <w:t>Responsible Entity</w:t>
            </w:r>
          </w:p>
        </w:tc>
        <w:tc>
          <w:tcPr>
            <w:tcW w:w="2352" w:type="dxa"/>
          </w:tcPr>
          <w:p w14:paraId="4C6422CA" w14:textId="77777777" w:rsidR="00976AC5" w:rsidRDefault="00976AC5" w:rsidP="00A91364">
            <w:pPr>
              <w:keepNext/>
              <w:widowControl w:val="0"/>
              <w:spacing w:after="0" w:line="240" w:lineRule="auto"/>
              <w:jc w:val="center"/>
              <w:rPr>
                <w:rFonts w:cs="Arial"/>
              </w:rPr>
            </w:pPr>
            <w:r>
              <w:rPr>
                <w:b/>
                <w:bCs/>
              </w:rPr>
              <w:t>Responsible Entity Type</w:t>
            </w:r>
          </w:p>
        </w:tc>
        <w:tc>
          <w:tcPr>
            <w:tcW w:w="2352" w:type="dxa"/>
          </w:tcPr>
          <w:p w14:paraId="38978E6D" w14:textId="77777777" w:rsidR="00976AC5" w:rsidRDefault="00976AC5" w:rsidP="00A91364">
            <w:pPr>
              <w:keepNext/>
              <w:widowControl w:val="0"/>
              <w:spacing w:after="0" w:line="240" w:lineRule="auto"/>
              <w:jc w:val="center"/>
              <w:rPr>
                <w:rFonts w:cs="Arial"/>
              </w:rPr>
            </w:pPr>
            <w:r>
              <w:rPr>
                <w:b/>
                <w:bCs/>
              </w:rPr>
              <w:t>Role</w:t>
            </w:r>
          </w:p>
        </w:tc>
        <w:tc>
          <w:tcPr>
            <w:tcW w:w="2461" w:type="dxa"/>
          </w:tcPr>
          <w:p w14:paraId="293FCCC8" w14:textId="77777777" w:rsidR="00976AC5" w:rsidRDefault="00976AC5" w:rsidP="00A91364">
            <w:pPr>
              <w:keepNext/>
              <w:widowControl w:val="0"/>
              <w:spacing w:after="0" w:line="240" w:lineRule="auto"/>
              <w:jc w:val="center"/>
              <w:rPr>
                <w:rFonts w:cs="Arial"/>
              </w:rPr>
            </w:pPr>
            <w:r>
              <w:rPr>
                <w:b/>
                <w:bCs/>
              </w:rPr>
              <w:t>Geographic Area Served</w:t>
            </w:r>
          </w:p>
        </w:tc>
      </w:tr>
      <w:tr w:rsidR="00976AC5" w14:paraId="780C579D" w14:textId="77777777" w:rsidTr="00A91364">
        <w:trPr>
          <w:cantSplit/>
          <w:tblHeader/>
        </w:trPr>
        <w:tc>
          <w:tcPr>
            <w:tcW w:w="2425" w:type="dxa"/>
          </w:tcPr>
          <w:p w14:paraId="032ECB1A" w14:textId="73A0C1C4" w:rsidR="00976AC5" w:rsidRDefault="00AC5040" w:rsidP="00A91364">
            <w:pPr>
              <w:keepNext/>
              <w:widowControl w:val="0"/>
              <w:spacing w:after="0" w:line="240" w:lineRule="auto"/>
              <w:jc w:val="center"/>
              <w:rPr>
                <w:rFonts w:cs="Arial"/>
              </w:rPr>
            </w:pPr>
            <w:r>
              <w:rPr>
                <w:rFonts w:cs="Arial"/>
              </w:rPr>
              <w:t>City of Joliet</w:t>
            </w:r>
          </w:p>
        </w:tc>
        <w:tc>
          <w:tcPr>
            <w:tcW w:w="2352" w:type="dxa"/>
          </w:tcPr>
          <w:p w14:paraId="35324AA9" w14:textId="1FA0F635" w:rsidR="00976AC5" w:rsidRDefault="00AC5040" w:rsidP="00A91364">
            <w:pPr>
              <w:keepNext/>
              <w:widowControl w:val="0"/>
              <w:spacing w:after="0" w:line="240" w:lineRule="auto"/>
              <w:jc w:val="center"/>
              <w:rPr>
                <w:rFonts w:cs="Arial"/>
              </w:rPr>
            </w:pPr>
            <w:r>
              <w:rPr>
                <w:rFonts w:cs="Arial"/>
              </w:rPr>
              <w:t>City government</w:t>
            </w:r>
          </w:p>
        </w:tc>
        <w:tc>
          <w:tcPr>
            <w:tcW w:w="2352" w:type="dxa"/>
          </w:tcPr>
          <w:p w14:paraId="6567014C" w14:textId="7DA0033E" w:rsidR="00976AC5" w:rsidRDefault="00AC5040" w:rsidP="00A91364">
            <w:pPr>
              <w:keepNext/>
              <w:widowControl w:val="0"/>
              <w:spacing w:after="0" w:line="240" w:lineRule="auto"/>
              <w:jc w:val="center"/>
              <w:rPr>
                <w:rFonts w:cs="Arial"/>
              </w:rPr>
            </w:pPr>
            <w:r>
              <w:rPr>
                <w:rFonts w:cs="Arial"/>
              </w:rPr>
              <w:t>CDBG Lead Entity</w:t>
            </w:r>
          </w:p>
        </w:tc>
        <w:tc>
          <w:tcPr>
            <w:tcW w:w="2461" w:type="dxa"/>
          </w:tcPr>
          <w:p w14:paraId="3BA9B187" w14:textId="230A682D" w:rsidR="00976AC5" w:rsidRDefault="00AC5040" w:rsidP="00A91364">
            <w:pPr>
              <w:keepNext/>
              <w:widowControl w:val="0"/>
              <w:spacing w:after="0" w:line="240" w:lineRule="auto"/>
              <w:jc w:val="center"/>
              <w:rPr>
                <w:rFonts w:cs="Arial"/>
              </w:rPr>
            </w:pPr>
            <w:r>
              <w:rPr>
                <w:rFonts w:cs="Arial"/>
              </w:rPr>
              <w:t>City of Joliet</w:t>
            </w:r>
          </w:p>
        </w:tc>
      </w:tr>
      <w:tr w:rsidR="00AC5040" w14:paraId="5DF32C49" w14:textId="77777777" w:rsidTr="00A91364">
        <w:trPr>
          <w:cantSplit/>
          <w:tblHeader/>
        </w:trPr>
        <w:tc>
          <w:tcPr>
            <w:tcW w:w="2425" w:type="dxa"/>
          </w:tcPr>
          <w:p w14:paraId="73E923E9" w14:textId="5F6BD024" w:rsidR="00AC5040" w:rsidRDefault="00AC5040" w:rsidP="00A91364">
            <w:pPr>
              <w:keepNext/>
              <w:widowControl w:val="0"/>
              <w:spacing w:after="0" w:line="240" w:lineRule="auto"/>
              <w:jc w:val="center"/>
              <w:rPr>
                <w:rFonts w:cs="Arial"/>
              </w:rPr>
            </w:pPr>
            <w:r>
              <w:rPr>
                <w:rFonts w:cs="Arial"/>
              </w:rPr>
              <w:t>Will County</w:t>
            </w:r>
          </w:p>
        </w:tc>
        <w:tc>
          <w:tcPr>
            <w:tcW w:w="2352" w:type="dxa"/>
          </w:tcPr>
          <w:p w14:paraId="52138898" w14:textId="2BF6B86B" w:rsidR="00AC5040" w:rsidRDefault="00AC5040" w:rsidP="00A91364">
            <w:pPr>
              <w:keepNext/>
              <w:widowControl w:val="0"/>
              <w:spacing w:after="0" w:line="240" w:lineRule="auto"/>
              <w:jc w:val="center"/>
              <w:rPr>
                <w:rFonts w:cs="Arial"/>
              </w:rPr>
            </w:pPr>
            <w:r>
              <w:rPr>
                <w:rFonts w:cs="Arial"/>
              </w:rPr>
              <w:t>County government</w:t>
            </w:r>
          </w:p>
        </w:tc>
        <w:tc>
          <w:tcPr>
            <w:tcW w:w="2352" w:type="dxa"/>
          </w:tcPr>
          <w:p w14:paraId="526C1F3C" w14:textId="3EF7E843" w:rsidR="00AC5040" w:rsidRDefault="00AC5040" w:rsidP="00A91364">
            <w:pPr>
              <w:keepNext/>
              <w:widowControl w:val="0"/>
              <w:spacing w:after="0" w:line="240" w:lineRule="auto"/>
              <w:jc w:val="center"/>
              <w:rPr>
                <w:rFonts w:cs="Arial"/>
              </w:rPr>
            </w:pPr>
            <w:r>
              <w:rPr>
                <w:rFonts w:cs="Arial"/>
              </w:rPr>
              <w:t>HOME Lead Entity</w:t>
            </w:r>
          </w:p>
        </w:tc>
        <w:tc>
          <w:tcPr>
            <w:tcW w:w="2461" w:type="dxa"/>
          </w:tcPr>
          <w:p w14:paraId="18F72FD8" w14:textId="7BC2696E" w:rsidR="00AC5040" w:rsidRDefault="00AC5040" w:rsidP="00A91364">
            <w:pPr>
              <w:keepNext/>
              <w:widowControl w:val="0"/>
              <w:spacing w:after="0" w:line="240" w:lineRule="auto"/>
              <w:jc w:val="center"/>
              <w:rPr>
                <w:rFonts w:cs="Arial"/>
              </w:rPr>
            </w:pPr>
            <w:r>
              <w:rPr>
                <w:rFonts w:cs="Arial"/>
              </w:rPr>
              <w:t>Will County</w:t>
            </w:r>
          </w:p>
        </w:tc>
      </w:tr>
      <w:tr w:rsidR="00AC5040" w14:paraId="53D1556E" w14:textId="77777777" w:rsidTr="00A91364">
        <w:trPr>
          <w:cantSplit/>
          <w:tblHeader/>
        </w:trPr>
        <w:tc>
          <w:tcPr>
            <w:tcW w:w="2425" w:type="dxa"/>
          </w:tcPr>
          <w:p w14:paraId="2C387DE0" w14:textId="441579E9" w:rsidR="00AC5040" w:rsidRDefault="00AC5040" w:rsidP="00A91364">
            <w:pPr>
              <w:keepNext/>
              <w:widowControl w:val="0"/>
              <w:spacing w:after="0" w:line="240" w:lineRule="auto"/>
              <w:jc w:val="center"/>
              <w:rPr>
                <w:rFonts w:cs="Arial"/>
              </w:rPr>
            </w:pPr>
            <w:r>
              <w:rPr>
                <w:rFonts w:cs="Arial"/>
              </w:rPr>
              <w:t>Joliet Housing Authority</w:t>
            </w:r>
          </w:p>
        </w:tc>
        <w:tc>
          <w:tcPr>
            <w:tcW w:w="2352" w:type="dxa"/>
          </w:tcPr>
          <w:p w14:paraId="0E41D305" w14:textId="500BA8A9" w:rsidR="00AC5040" w:rsidRDefault="00AC5040" w:rsidP="00A91364">
            <w:pPr>
              <w:keepNext/>
              <w:widowControl w:val="0"/>
              <w:spacing w:after="0" w:line="240" w:lineRule="auto"/>
              <w:jc w:val="center"/>
              <w:rPr>
                <w:rFonts w:cs="Arial"/>
              </w:rPr>
            </w:pPr>
            <w:r>
              <w:rPr>
                <w:rFonts w:cs="Arial"/>
              </w:rPr>
              <w:t>Public Housing Authority</w:t>
            </w:r>
          </w:p>
        </w:tc>
        <w:tc>
          <w:tcPr>
            <w:tcW w:w="2352" w:type="dxa"/>
          </w:tcPr>
          <w:p w14:paraId="0E4915BA" w14:textId="30E60BAE" w:rsidR="00AC5040" w:rsidRDefault="00AC5040" w:rsidP="00A91364">
            <w:pPr>
              <w:keepNext/>
              <w:widowControl w:val="0"/>
              <w:spacing w:after="0" w:line="240" w:lineRule="auto"/>
              <w:jc w:val="center"/>
              <w:rPr>
                <w:rFonts w:cs="Arial"/>
              </w:rPr>
            </w:pPr>
            <w:r>
              <w:rPr>
                <w:rFonts w:cs="Arial"/>
              </w:rPr>
              <w:t>Public Housing Agency</w:t>
            </w:r>
          </w:p>
        </w:tc>
        <w:tc>
          <w:tcPr>
            <w:tcW w:w="2461" w:type="dxa"/>
          </w:tcPr>
          <w:p w14:paraId="24D328CF" w14:textId="3F9B481B" w:rsidR="00AC5040" w:rsidRDefault="00AC5040" w:rsidP="00A91364">
            <w:pPr>
              <w:keepNext/>
              <w:widowControl w:val="0"/>
              <w:spacing w:after="0" w:line="240" w:lineRule="auto"/>
              <w:jc w:val="center"/>
              <w:rPr>
                <w:rFonts w:cs="Arial"/>
              </w:rPr>
            </w:pPr>
            <w:r>
              <w:rPr>
                <w:rFonts w:cs="Arial"/>
              </w:rPr>
              <w:t>Will County</w:t>
            </w:r>
          </w:p>
        </w:tc>
      </w:tr>
      <w:tr w:rsidR="00AC5040" w14:paraId="74B4F7D6" w14:textId="77777777" w:rsidTr="00A91364">
        <w:trPr>
          <w:cantSplit/>
          <w:tblHeader/>
        </w:trPr>
        <w:tc>
          <w:tcPr>
            <w:tcW w:w="2425" w:type="dxa"/>
          </w:tcPr>
          <w:p w14:paraId="5AD0463F" w14:textId="77777777" w:rsidR="00AC5040" w:rsidRDefault="00AC5040" w:rsidP="00A91364">
            <w:pPr>
              <w:keepNext/>
              <w:widowControl w:val="0"/>
              <w:spacing w:after="0" w:line="240" w:lineRule="auto"/>
              <w:jc w:val="center"/>
              <w:rPr>
                <w:rFonts w:cs="Arial"/>
              </w:rPr>
            </w:pPr>
          </w:p>
        </w:tc>
        <w:tc>
          <w:tcPr>
            <w:tcW w:w="2352" w:type="dxa"/>
          </w:tcPr>
          <w:p w14:paraId="0323D3EE" w14:textId="77777777" w:rsidR="00AC5040" w:rsidRDefault="00AC5040" w:rsidP="00A91364">
            <w:pPr>
              <w:keepNext/>
              <w:widowControl w:val="0"/>
              <w:spacing w:after="0" w:line="240" w:lineRule="auto"/>
              <w:jc w:val="center"/>
              <w:rPr>
                <w:rFonts w:cs="Arial"/>
              </w:rPr>
            </w:pPr>
          </w:p>
        </w:tc>
        <w:tc>
          <w:tcPr>
            <w:tcW w:w="2352" w:type="dxa"/>
          </w:tcPr>
          <w:p w14:paraId="1085FA4D" w14:textId="77777777" w:rsidR="00AC5040" w:rsidRDefault="00AC5040" w:rsidP="00A91364">
            <w:pPr>
              <w:keepNext/>
              <w:widowControl w:val="0"/>
              <w:spacing w:after="0" w:line="240" w:lineRule="auto"/>
              <w:jc w:val="center"/>
              <w:rPr>
                <w:rFonts w:cs="Arial"/>
              </w:rPr>
            </w:pPr>
          </w:p>
        </w:tc>
        <w:tc>
          <w:tcPr>
            <w:tcW w:w="2461" w:type="dxa"/>
          </w:tcPr>
          <w:p w14:paraId="7EE00F39" w14:textId="77777777" w:rsidR="00AC5040" w:rsidRDefault="00AC5040" w:rsidP="00A91364">
            <w:pPr>
              <w:keepNext/>
              <w:widowControl w:val="0"/>
              <w:spacing w:after="0" w:line="240" w:lineRule="auto"/>
              <w:jc w:val="center"/>
              <w:rPr>
                <w:rFonts w:cs="Arial"/>
              </w:rPr>
            </w:pPr>
          </w:p>
        </w:tc>
      </w:tr>
      <w:tr w:rsidR="00AC5040" w14:paraId="7D416D74" w14:textId="77777777" w:rsidTr="00A91364">
        <w:trPr>
          <w:cantSplit/>
          <w:tblHeader/>
        </w:trPr>
        <w:tc>
          <w:tcPr>
            <w:tcW w:w="2425" w:type="dxa"/>
          </w:tcPr>
          <w:p w14:paraId="38F2F53B" w14:textId="77777777" w:rsidR="00AC5040" w:rsidRDefault="00AC5040" w:rsidP="00A91364">
            <w:pPr>
              <w:keepNext/>
              <w:widowControl w:val="0"/>
              <w:spacing w:after="0" w:line="240" w:lineRule="auto"/>
              <w:jc w:val="center"/>
              <w:rPr>
                <w:rFonts w:cs="Arial"/>
              </w:rPr>
            </w:pPr>
          </w:p>
        </w:tc>
        <w:tc>
          <w:tcPr>
            <w:tcW w:w="2352" w:type="dxa"/>
          </w:tcPr>
          <w:p w14:paraId="5BB6B4AB" w14:textId="77777777" w:rsidR="00AC5040" w:rsidRDefault="00AC5040" w:rsidP="00A91364">
            <w:pPr>
              <w:keepNext/>
              <w:widowControl w:val="0"/>
              <w:spacing w:after="0" w:line="240" w:lineRule="auto"/>
              <w:jc w:val="center"/>
              <w:rPr>
                <w:rFonts w:cs="Arial"/>
              </w:rPr>
            </w:pPr>
          </w:p>
        </w:tc>
        <w:tc>
          <w:tcPr>
            <w:tcW w:w="2352" w:type="dxa"/>
          </w:tcPr>
          <w:p w14:paraId="0B3DF4F7" w14:textId="77777777" w:rsidR="00AC5040" w:rsidRDefault="00AC5040" w:rsidP="00A91364">
            <w:pPr>
              <w:keepNext/>
              <w:widowControl w:val="0"/>
              <w:spacing w:after="0" w:line="240" w:lineRule="auto"/>
              <w:jc w:val="center"/>
              <w:rPr>
                <w:rFonts w:cs="Arial"/>
              </w:rPr>
            </w:pPr>
          </w:p>
        </w:tc>
        <w:tc>
          <w:tcPr>
            <w:tcW w:w="2461" w:type="dxa"/>
          </w:tcPr>
          <w:p w14:paraId="62EB7056" w14:textId="77777777" w:rsidR="00AC5040" w:rsidRDefault="00AC5040" w:rsidP="00A91364">
            <w:pPr>
              <w:keepNext/>
              <w:widowControl w:val="0"/>
              <w:spacing w:after="0" w:line="240" w:lineRule="auto"/>
              <w:jc w:val="center"/>
              <w:rPr>
                <w:rFonts w:cs="Arial"/>
              </w:rPr>
            </w:pPr>
          </w:p>
        </w:tc>
      </w:tr>
    </w:tbl>
    <w:p w14:paraId="0C8A1E7F" w14:textId="68B4D716"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12</w:t>
      </w:r>
      <w:r>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14:paraId="4C5B8B80" w14:textId="77777777" w:rsidR="00B96410" w:rsidRPr="00801C78" w:rsidRDefault="00B96410" w:rsidP="00801C78"/>
    <w:p w14:paraId="29C09660" w14:textId="5C268224" w:rsidR="00976AC5" w:rsidRDefault="00976AC5" w:rsidP="003566A3">
      <w:pPr>
        <w:pStyle w:val="Heading3"/>
      </w:pPr>
      <w:r>
        <w:t>Assess of Strengths and Gaps in the Institutional Delivery System</w:t>
      </w:r>
    </w:p>
    <w:p w14:paraId="66257FCC" w14:textId="77777777" w:rsidR="00F607E5" w:rsidRDefault="00F607E5" w:rsidP="00F607E5">
      <w:r>
        <w:t>The City of Joliet’s Department of Community and Economic Development, through its Neighborhood Services Division, is the administrating agency for the CDBG program. The Neighborhood Services Division prepares the Consolidated Plan and oversees the administration of the CDBG program.</w:t>
      </w:r>
    </w:p>
    <w:p w14:paraId="2384AA38" w14:textId="47A4A893" w:rsidR="00F607E5" w:rsidRDefault="00F607E5" w:rsidP="00F607E5">
      <w:r>
        <w:t>The City receives HOME funding as a subrecipient from the Joliet/Will County HOME Consortium. Will County acts as the lead entity and provides funding to the City to carry out HOME-funded projects and programs. All discussion of needs, priorities, and goals related to the HOME program are discussed as part of the Joliet/Will County Consolidated Plan.</w:t>
      </w:r>
    </w:p>
    <w:p w14:paraId="34774E45" w14:textId="77777777" w:rsidR="00B96410" w:rsidRDefault="00A52D90" w:rsidP="003566A3">
      <w:r w:rsidRPr="00A52D90">
        <w:t xml:space="preserve">The </w:t>
      </w:r>
      <w:r w:rsidR="00D54CD1">
        <w:t xml:space="preserve">Housing </w:t>
      </w:r>
      <w:r w:rsidRPr="00A52D90">
        <w:t>Authority</w:t>
      </w:r>
      <w:r w:rsidR="00D54CD1">
        <w:t xml:space="preserve"> of Joliet (HAJ) has jurisdiction of the City’s public housing stock and is the administrator of the Housing Choice Voucher Program (Section 8). HAJ </w:t>
      </w:r>
      <w:r w:rsidRPr="00A52D90">
        <w:t xml:space="preserve">operates </w:t>
      </w:r>
      <w:r w:rsidR="00D54CD1">
        <w:t xml:space="preserve">over </w:t>
      </w:r>
      <w:r w:rsidRPr="00A52D90">
        <w:t>1,000 units</w:t>
      </w:r>
      <w:r w:rsidR="00D54CD1">
        <w:t xml:space="preserve"> in its capital inventory and </w:t>
      </w:r>
      <w:r w:rsidRPr="00A52D90">
        <w:t xml:space="preserve">provides </w:t>
      </w:r>
      <w:r w:rsidR="00D54CD1">
        <w:t xml:space="preserve">affordable housing through an additional </w:t>
      </w:r>
      <w:r w:rsidRPr="00A52D90">
        <w:t>1,349 Section 8 Housing Choice Vouchers</w:t>
      </w:r>
      <w:r w:rsidR="00B96410">
        <w:t xml:space="preserve">. HAJ also develops additional affordable housing units outside of its public housing inventory. </w:t>
      </w:r>
    </w:p>
    <w:p w14:paraId="3857ED8A" w14:textId="59C83BCD" w:rsidR="003566A3" w:rsidRDefault="000C4B5B" w:rsidP="003566A3">
      <w:r w:rsidRPr="000C4B5B">
        <w:t xml:space="preserve">The City is fortunate to </w:t>
      </w:r>
      <w:r>
        <w:t xml:space="preserve">strong partners in the County, HAJ, as well as a </w:t>
      </w:r>
      <w:r w:rsidRPr="000C4B5B">
        <w:t xml:space="preserve">network of </w:t>
      </w:r>
      <w:r>
        <w:t xml:space="preserve">experienced </w:t>
      </w:r>
      <w:r w:rsidRPr="000C4B5B">
        <w:t>service providers within its jurisdiction. This includes an active Continuum of Care to provide homeless services</w:t>
      </w:r>
      <w:r w:rsidR="00C44E57">
        <w:t xml:space="preserve"> </w:t>
      </w:r>
      <w:r w:rsidRPr="000C4B5B">
        <w:t>and motivated service providers across the broad range of community development, economic development, and affordable housing.</w:t>
      </w:r>
    </w:p>
    <w:p w14:paraId="71AB0DE6" w14:textId="3208CD03" w:rsidR="001D347D" w:rsidRDefault="001D347D" w:rsidP="003566A3">
      <w:r>
        <w:t xml:space="preserve">During the last Consolidated Plan, the City helped form a </w:t>
      </w:r>
      <w:r w:rsidR="000C3712">
        <w:t xml:space="preserve">new </w:t>
      </w:r>
      <w:r w:rsidR="00730647">
        <w:t>community-based</w:t>
      </w:r>
      <w:r w:rsidR="000C3712">
        <w:t xml:space="preserve"> organization with the purpose of carrying out </w:t>
      </w:r>
      <w:r w:rsidR="00730647">
        <w:t>neighborhood-based</w:t>
      </w:r>
      <w:r w:rsidR="000C3712">
        <w:t xml:space="preserve"> development projects. </w:t>
      </w:r>
      <w:r w:rsidR="00730647">
        <w:t xml:space="preserve">The City felt there was a need for a neighborhood-based group that could carry out affordable housing activities within older neighborhoods of the City. Unfortunately, the initial project was beset by higher than expected levels of environmental remediation and was never able to materialize. The City continues to see a need for neighborhood-based groups and will work to fill this gap over the next five years. </w:t>
      </w:r>
    </w:p>
    <w:p w14:paraId="16ADB8AB" w14:textId="3D9D7668" w:rsidR="00730647" w:rsidRPr="003566A3" w:rsidRDefault="00730647" w:rsidP="003566A3">
      <w:r>
        <w:t xml:space="preserve">The City works with a number of </w:t>
      </w:r>
      <w:r w:rsidR="006874D1">
        <w:t xml:space="preserve">experienced </w:t>
      </w:r>
      <w:r>
        <w:t xml:space="preserve">affordable housing providers through the CDBG and HOME programs. </w:t>
      </w:r>
      <w:r w:rsidR="0064201B">
        <w:t xml:space="preserve">However, the level of need to conduct rehabilitation, redevelopment, and new </w:t>
      </w:r>
      <w:r w:rsidR="0064201B">
        <w:lastRenderedPageBreak/>
        <w:t xml:space="preserve">construction projects far exceeds the current level of capacity. The City will continue to work with its existing partners and seek out new partners to build capacity to carry out additional affordable housing projects. </w:t>
      </w:r>
    </w:p>
    <w:p w14:paraId="5C55A91B" w14:textId="77777777" w:rsidR="00976AC5" w:rsidRDefault="00976AC5" w:rsidP="003566A3">
      <w:pPr>
        <w:pStyle w:val="Heading3"/>
      </w:pPr>
      <w: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976AC5" w14:paraId="375AC969" w14:textId="77777777" w:rsidTr="00A91364">
        <w:trPr>
          <w:cantSplit/>
          <w:tblHeader/>
        </w:trPr>
        <w:tc>
          <w:tcPr>
            <w:tcW w:w="3060" w:type="dxa"/>
          </w:tcPr>
          <w:p w14:paraId="5D454E8B" w14:textId="77777777" w:rsidR="00976AC5" w:rsidRDefault="00976AC5" w:rsidP="00A91364">
            <w:pPr>
              <w:keepNext/>
              <w:widowControl w:val="0"/>
              <w:spacing w:after="0" w:line="240" w:lineRule="auto"/>
              <w:jc w:val="center"/>
              <w:rPr>
                <w:rFonts w:cs="Arial"/>
              </w:rPr>
            </w:pPr>
            <w:r>
              <w:rPr>
                <w:b/>
                <w:bCs/>
              </w:rPr>
              <w:t>Homelessness Prevention Services</w:t>
            </w:r>
          </w:p>
        </w:tc>
        <w:tc>
          <w:tcPr>
            <w:tcW w:w="2136" w:type="dxa"/>
          </w:tcPr>
          <w:p w14:paraId="46E30D40" w14:textId="77777777" w:rsidR="00976AC5" w:rsidRDefault="00976AC5" w:rsidP="00A91364">
            <w:pPr>
              <w:keepNext/>
              <w:widowControl w:val="0"/>
              <w:spacing w:after="0" w:line="240" w:lineRule="auto"/>
              <w:jc w:val="center"/>
              <w:rPr>
                <w:rFonts w:cs="Arial"/>
              </w:rPr>
            </w:pPr>
            <w:r>
              <w:rPr>
                <w:b/>
                <w:bCs/>
              </w:rPr>
              <w:t>Available in the Community</w:t>
            </w:r>
          </w:p>
        </w:tc>
        <w:tc>
          <w:tcPr>
            <w:tcW w:w="2136" w:type="dxa"/>
          </w:tcPr>
          <w:p w14:paraId="0F803987" w14:textId="77777777" w:rsidR="00976AC5" w:rsidRDefault="00976AC5" w:rsidP="00A91364">
            <w:pPr>
              <w:keepNext/>
              <w:widowControl w:val="0"/>
              <w:spacing w:after="0" w:line="240" w:lineRule="auto"/>
              <w:jc w:val="center"/>
              <w:rPr>
                <w:rFonts w:cs="Arial"/>
              </w:rPr>
            </w:pPr>
            <w:r>
              <w:rPr>
                <w:b/>
                <w:bCs/>
              </w:rPr>
              <w:t>Targeted to Homeless</w:t>
            </w:r>
          </w:p>
        </w:tc>
        <w:tc>
          <w:tcPr>
            <w:tcW w:w="2136" w:type="dxa"/>
          </w:tcPr>
          <w:p w14:paraId="452BAB63" w14:textId="77777777" w:rsidR="00976AC5" w:rsidRDefault="00976AC5" w:rsidP="00A91364">
            <w:pPr>
              <w:keepNext/>
              <w:widowControl w:val="0"/>
              <w:spacing w:after="0" w:line="240" w:lineRule="auto"/>
              <w:jc w:val="center"/>
              <w:rPr>
                <w:rFonts w:cs="Arial"/>
              </w:rPr>
            </w:pPr>
            <w:r>
              <w:rPr>
                <w:b/>
                <w:bCs/>
              </w:rPr>
              <w:t>Targeted to People with HIV</w:t>
            </w:r>
          </w:p>
        </w:tc>
      </w:tr>
      <w:tr w:rsidR="00976AC5" w14:paraId="24B33A7E" w14:textId="77777777" w:rsidTr="00A91364">
        <w:trPr>
          <w:cantSplit/>
          <w:trHeight w:val="107"/>
          <w:tblHeader/>
        </w:trPr>
        <w:tc>
          <w:tcPr>
            <w:tcW w:w="9468" w:type="dxa"/>
            <w:gridSpan w:val="4"/>
          </w:tcPr>
          <w:p w14:paraId="30ED8FD2" w14:textId="77777777" w:rsidR="00976AC5" w:rsidRDefault="00976AC5" w:rsidP="00A91364">
            <w:pPr>
              <w:keepNext/>
              <w:widowControl w:val="0"/>
              <w:spacing w:after="0" w:line="240" w:lineRule="auto"/>
              <w:jc w:val="center"/>
              <w:rPr>
                <w:rFonts w:cs="Arial"/>
              </w:rPr>
            </w:pPr>
            <w:r>
              <w:rPr>
                <w:b/>
                <w:bCs/>
              </w:rPr>
              <w:t>Homelessness Prevention Services</w:t>
            </w:r>
          </w:p>
        </w:tc>
      </w:tr>
      <w:tr w:rsidR="00976AC5" w14:paraId="32CC13D8" w14:textId="77777777" w:rsidTr="00A91364">
        <w:trPr>
          <w:cantSplit/>
          <w:tblHeader/>
          <w:hidden/>
        </w:trPr>
        <w:tc>
          <w:tcPr>
            <w:tcW w:w="3060" w:type="dxa"/>
          </w:tcPr>
          <w:p w14:paraId="0AD7A707" w14:textId="77777777" w:rsidR="00976AC5" w:rsidRDefault="00976AC5" w:rsidP="00A91364">
            <w:pPr>
              <w:keepNext/>
              <w:widowControl w:val="0"/>
              <w:spacing w:after="0" w:line="240" w:lineRule="auto"/>
              <w:jc w:val="center"/>
              <w:rPr>
                <w:rFonts w:cs="Arial"/>
                <w:vanish/>
                <w:sz w:val="4"/>
                <w:szCs w:val="4"/>
              </w:rPr>
            </w:pPr>
          </w:p>
        </w:tc>
        <w:tc>
          <w:tcPr>
            <w:tcW w:w="2136" w:type="dxa"/>
          </w:tcPr>
          <w:p w14:paraId="0E2F7450" w14:textId="77777777" w:rsidR="00976AC5" w:rsidRDefault="00976AC5" w:rsidP="00A91364">
            <w:pPr>
              <w:keepNext/>
              <w:widowControl w:val="0"/>
              <w:spacing w:after="0" w:line="240" w:lineRule="auto"/>
              <w:jc w:val="center"/>
              <w:rPr>
                <w:rFonts w:cs="Arial"/>
                <w:vanish/>
                <w:sz w:val="4"/>
                <w:szCs w:val="4"/>
              </w:rPr>
            </w:pPr>
          </w:p>
        </w:tc>
        <w:tc>
          <w:tcPr>
            <w:tcW w:w="2136" w:type="dxa"/>
          </w:tcPr>
          <w:p w14:paraId="4D8DE074" w14:textId="77777777" w:rsidR="00976AC5" w:rsidRDefault="00976AC5" w:rsidP="00A91364">
            <w:pPr>
              <w:keepNext/>
              <w:widowControl w:val="0"/>
              <w:spacing w:after="0" w:line="240" w:lineRule="auto"/>
              <w:jc w:val="center"/>
              <w:rPr>
                <w:rFonts w:cs="Arial"/>
                <w:vanish/>
                <w:sz w:val="4"/>
                <w:szCs w:val="4"/>
              </w:rPr>
            </w:pPr>
          </w:p>
        </w:tc>
        <w:tc>
          <w:tcPr>
            <w:tcW w:w="2136" w:type="dxa"/>
          </w:tcPr>
          <w:p w14:paraId="56E88F3E" w14:textId="77777777" w:rsidR="00976AC5" w:rsidRDefault="00976AC5" w:rsidP="00A91364">
            <w:pPr>
              <w:keepNext/>
              <w:widowControl w:val="0"/>
              <w:spacing w:after="0" w:line="240" w:lineRule="auto"/>
              <w:jc w:val="center"/>
              <w:rPr>
                <w:rFonts w:cs="Arial"/>
                <w:vanish/>
                <w:sz w:val="4"/>
                <w:szCs w:val="4"/>
              </w:rPr>
            </w:pPr>
          </w:p>
        </w:tc>
      </w:tr>
      <w:tr w:rsidR="00976AC5" w14:paraId="78E5997F" w14:textId="77777777" w:rsidTr="00A91364">
        <w:trPr>
          <w:cantSplit/>
          <w:tblHeader/>
        </w:trPr>
        <w:tc>
          <w:tcPr>
            <w:tcW w:w="3060" w:type="dxa"/>
          </w:tcPr>
          <w:p w14:paraId="5A220289" w14:textId="77777777" w:rsidR="00976AC5" w:rsidRDefault="00976AC5" w:rsidP="00A91364">
            <w:pPr>
              <w:keepNext/>
              <w:widowControl w:val="0"/>
              <w:spacing w:after="0" w:line="240" w:lineRule="auto"/>
              <w:rPr>
                <w:rFonts w:cs="Arial"/>
              </w:rPr>
            </w:pPr>
            <w:r>
              <w:t>Counseling/Advocacy</w:t>
            </w:r>
          </w:p>
        </w:tc>
        <w:tc>
          <w:tcPr>
            <w:tcW w:w="2136" w:type="dxa"/>
          </w:tcPr>
          <w:p w14:paraId="65C81D08" w14:textId="71752C0F" w:rsidR="00976AC5" w:rsidRDefault="00EC4A96" w:rsidP="00A91364">
            <w:pPr>
              <w:keepNext/>
              <w:widowControl w:val="0"/>
              <w:spacing w:after="0" w:line="240" w:lineRule="auto"/>
              <w:rPr>
                <w:rFonts w:cs="Arial"/>
              </w:rPr>
            </w:pPr>
            <w:r>
              <w:rPr>
                <w:rFonts w:cs="Arial"/>
              </w:rPr>
              <w:t>X</w:t>
            </w:r>
          </w:p>
        </w:tc>
        <w:tc>
          <w:tcPr>
            <w:tcW w:w="2136" w:type="dxa"/>
          </w:tcPr>
          <w:p w14:paraId="490E9EE3" w14:textId="7BDB4192" w:rsidR="00976AC5" w:rsidRDefault="00EC4A96" w:rsidP="00A91364">
            <w:pPr>
              <w:keepNext/>
              <w:widowControl w:val="0"/>
              <w:spacing w:after="0" w:line="240" w:lineRule="auto"/>
              <w:rPr>
                <w:rFonts w:cs="Arial"/>
              </w:rPr>
            </w:pPr>
            <w:r>
              <w:rPr>
                <w:rFonts w:cs="Arial"/>
              </w:rPr>
              <w:t>X</w:t>
            </w:r>
          </w:p>
        </w:tc>
        <w:tc>
          <w:tcPr>
            <w:tcW w:w="2136" w:type="dxa"/>
          </w:tcPr>
          <w:p w14:paraId="50F24248" w14:textId="0F3A25E3" w:rsidR="00976AC5" w:rsidRDefault="00EC4A96" w:rsidP="00A91364">
            <w:pPr>
              <w:keepNext/>
              <w:widowControl w:val="0"/>
              <w:spacing w:after="0" w:line="240" w:lineRule="auto"/>
              <w:rPr>
                <w:rFonts w:cs="Arial"/>
              </w:rPr>
            </w:pPr>
            <w:r>
              <w:rPr>
                <w:rFonts w:cs="Arial"/>
              </w:rPr>
              <w:t>X</w:t>
            </w:r>
          </w:p>
        </w:tc>
      </w:tr>
      <w:tr w:rsidR="00976AC5" w14:paraId="1AE9702D" w14:textId="77777777" w:rsidTr="00A91364">
        <w:trPr>
          <w:cantSplit/>
          <w:tblHeader/>
        </w:trPr>
        <w:tc>
          <w:tcPr>
            <w:tcW w:w="3060" w:type="dxa"/>
          </w:tcPr>
          <w:p w14:paraId="1B3E9912" w14:textId="77777777" w:rsidR="00976AC5" w:rsidRDefault="00976AC5" w:rsidP="00A91364">
            <w:pPr>
              <w:keepNext/>
              <w:widowControl w:val="0"/>
              <w:spacing w:after="0" w:line="240" w:lineRule="auto"/>
              <w:rPr>
                <w:rFonts w:cs="Arial"/>
              </w:rPr>
            </w:pPr>
            <w:r>
              <w:t>Legal Assistance</w:t>
            </w:r>
          </w:p>
        </w:tc>
        <w:tc>
          <w:tcPr>
            <w:tcW w:w="2136" w:type="dxa"/>
          </w:tcPr>
          <w:p w14:paraId="4B830BCC" w14:textId="329BCBF9" w:rsidR="00976AC5" w:rsidRDefault="00EC4A96" w:rsidP="00A91364">
            <w:pPr>
              <w:keepNext/>
              <w:widowControl w:val="0"/>
              <w:spacing w:after="0" w:line="240" w:lineRule="auto"/>
              <w:rPr>
                <w:rFonts w:cs="Arial"/>
              </w:rPr>
            </w:pPr>
            <w:r>
              <w:rPr>
                <w:rFonts w:cs="Arial"/>
              </w:rPr>
              <w:t>X</w:t>
            </w:r>
          </w:p>
        </w:tc>
        <w:tc>
          <w:tcPr>
            <w:tcW w:w="2136" w:type="dxa"/>
          </w:tcPr>
          <w:p w14:paraId="7D687D27" w14:textId="0CED279B" w:rsidR="00976AC5" w:rsidRDefault="00EC4A96" w:rsidP="00A91364">
            <w:pPr>
              <w:keepNext/>
              <w:widowControl w:val="0"/>
              <w:spacing w:after="0" w:line="240" w:lineRule="auto"/>
              <w:rPr>
                <w:rFonts w:cs="Arial"/>
              </w:rPr>
            </w:pPr>
            <w:r>
              <w:rPr>
                <w:rFonts w:cs="Arial"/>
              </w:rPr>
              <w:t>X</w:t>
            </w:r>
          </w:p>
        </w:tc>
        <w:tc>
          <w:tcPr>
            <w:tcW w:w="2136" w:type="dxa"/>
          </w:tcPr>
          <w:p w14:paraId="2C963E86" w14:textId="67025250" w:rsidR="00976AC5" w:rsidRDefault="00EC4A96" w:rsidP="00A91364">
            <w:pPr>
              <w:keepNext/>
              <w:widowControl w:val="0"/>
              <w:spacing w:after="0" w:line="240" w:lineRule="auto"/>
              <w:rPr>
                <w:rFonts w:cs="Arial"/>
              </w:rPr>
            </w:pPr>
            <w:r>
              <w:rPr>
                <w:rFonts w:cs="Arial"/>
              </w:rPr>
              <w:t>X</w:t>
            </w:r>
          </w:p>
        </w:tc>
      </w:tr>
      <w:tr w:rsidR="00976AC5" w14:paraId="4949578F" w14:textId="77777777" w:rsidTr="00A91364">
        <w:trPr>
          <w:cantSplit/>
          <w:tblHeader/>
        </w:trPr>
        <w:tc>
          <w:tcPr>
            <w:tcW w:w="3060" w:type="dxa"/>
          </w:tcPr>
          <w:p w14:paraId="08812B7E" w14:textId="77777777" w:rsidR="00976AC5" w:rsidRDefault="00976AC5" w:rsidP="00A91364">
            <w:pPr>
              <w:keepNext/>
              <w:widowControl w:val="0"/>
              <w:spacing w:after="0" w:line="240" w:lineRule="auto"/>
              <w:rPr>
                <w:rFonts w:cs="Arial"/>
              </w:rPr>
            </w:pPr>
            <w:r>
              <w:t>Mortgage Assistance</w:t>
            </w:r>
          </w:p>
        </w:tc>
        <w:tc>
          <w:tcPr>
            <w:tcW w:w="2136" w:type="dxa"/>
          </w:tcPr>
          <w:p w14:paraId="5E6E3CA4" w14:textId="0D8A0FB5" w:rsidR="00976AC5" w:rsidRDefault="00EC4A96" w:rsidP="00A91364">
            <w:pPr>
              <w:keepNext/>
              <w:widowControl w:val="0"/>
              <w:spacing w:after="0" w:line="240" w:lineRule="auto"/>
              <w:rPr>
                <w:rFonts w:cs="Arial"/>
              </w:rPr>
            </w:pPr>
            <w:r>
              <w:rPr>
                <w:rFonts w:cs="Arial"/>
              </w:rPr>
              <w:t>X</w:t>
            </w:r>
          </w:p>
        </w:tc>
        <w:tc>
          <w:tcPr>
            <w:tcW w:w="2136" w:type="dxa"/>
          </w:tcPr>
          <w:p w14:paraId="46193E70" w14:textId="6ACE1198" w:rsidR="00976AC5" w:rsidRDefault="00EC4A96" w:rsidP="00A91364">
            <w:pPr>
              <w:keepNext/>
              <w:widowControl w:val="0"/>
              <w:spacing w:after="0" w:line="240" w:lineRule="auto"/>
              <w:rPr>
                <w:rFonts w:cs="Arial"/>
              </w:rPr>
            </w:pPr>
            <w:r>
              <w:rPr>
                <w:rFonts w:cs="Arial"/>
              </w:rPr>
              <w:t>X</w:t>
            </w:r>
          </w:p>
        </w:tc>
        <w:tc>
          <w:tcPr>
            <w:tcW w:w="2136" w:type="dxa"/>
          </w:tcPr>
          <w:p w14:paraId="517D26E1" w14:textId="56DF984B" w:rsidR="00976AC5" w:rsidRDefault="00EC4A96" w:rsidP="00A91364">
            <w:pPr>
              <w:keepNext/>
              <w:widowControl w:val="0"/>
              <w:spacing w:after="0" w:line="240" w:lineRule="auto"/>
              <w:rPr>
                <w:rFonts w:cs="Arial"/>
              </w:rPr>
            </w:pPr>
            <w:r>
              <w:rPr>
                <w:rFonts w:cs="Arial"/>
              </w:rPr>
              <w:t>X</w:t>
            </w:r>
          </w:p>
        </w:tc>
      </w:tr>
      <w:tr w:rsidR="00976AC5" w14:paraId="60542A08" w14:textId="77777777" w:rsidTr="00A91364">
        <w:trPr>
          <w:cantSplit/>
          <w:tblHeader/>
        </w:trPr>
        <w:tc>
          <w:tcPr>
            <w:tcW w:w="3060" w:type="dxa"/>
          </w:tcPr>
          <w:p w14:paraId="1DB0F047" w14:textId="77777777" w:rsidR="00976AC5" w:rsidRDefault="00976AC5" w:rsidP="00A91364">
            <w:pPr>
              <w:keepNext/>
              <w:widowControl w:val="0"/>
              <w:spacing w:after="0" w:line="240" w:lineRule="auto"/>
              <w:rPr>
                <w:rFonts w:cs="Arial"/>
              </w:rPr>
            </w:pPr>
            <w:r>
              <w:t>Rental Assistance</w:t>
            </w:r>
          </w:p>
        </w:tc>
        <w:tc>
          <w:tcPr>
            <w:tcW w:w="2136" w:type="dxa"/>
          </w:tcPr>
          <w:p w14:paraId="27FE99C7" w14:textId="5E9F45F1" w:rsidR="00976AC5" w:rsidRDefault="00EC4A96" w:rsidP="00A91364">
            <w:pPr>
              <w:keepNext/>
              <w:widowControl w:val="0"/>
              <w:spacing w:after="0" w:line="240" w:lineRule="auto"/>
              <w:rPr>
                <w:rFonts w:cs="Arial"/>
              </w:rPr>
            </w:pPr>
            <w:r>
              <w:rPr>
                <w:rFonts w:cs="Arial"/>
              </w:rPr>
              <w:t>X</w:t>
            </w:r>
          </w:p>
        </w:tc>
        <w:tc>
          <w:tcPr>
            <w:tcW w:w="2136" w:type="dxa"/>
          </w:tcPr>
          <w:p w14:paraId="6D5E33CB" w14:textId="175D545E" w:rsidR="00976AC5" w:rsidRDefault="00EC4A96" w:rsidP="00A91364">
            <w:pPr>
              <w:keepNext/>
              <w:widowControl w:val="0"/>
              <w:spacing w:after="0" w:line="240" w:lineRule="auto"/>
              <w:rPr>
                <w:rFonts w:cs="Arial"/>
              </w:rPr>
            </w:pPr>
            <w:r>
              <w:rPr>
                <w:rFonts w:cs="Arial"/>
              </w:rPr>
              <w:t>X</w:t>
            </w:r>
          </w:p>
        </w:tc>
        <w:tc>
          <w:tcPr>
            <w:tcW w:w="2136" w:type="dxa"/>
          </w:tcPr>
          <w:p w14:paraId="51F5DE0B" w14:textId="17D19D56" w:rsidR="00976AC5" w:rsidRDefault="00EC4A96" w:rsidP="00A91364">
            <w:pPr>
              <w:keepNext/>
              <w:widowControl w:val="0"/>
              <w:spacing w:after="0" w:line="240" w:lineRule="auto"/>
              <w:rPr>
                <w:rFonts w:cs="Arial"/>
              </w:rPr>
            </w:pPr>
            <w:r>
              <w:rPr>
                <w:rFonts w:cs="Arial"/>
              </w:rPr>
              <w:t>X</w:t>
            </w:r>
          </w:p>
        </w:tc>
      </w:tr>
      <w:tr w:rsidR="00976AC5" w14:paraId="3ADEC6E2" w14:textId="77777777" w:rsidTr="00A91364">
        <w:trPr>
          <w:cantSplit/>
          <w:tblHeader/>
        </w:trPr>
        <w:tc>
          <w:tcPr>
            <w:tcW w:w="3060" w:type="dxa"/>
          </w:tcPr>
          <w:p w14:paraId="17DD4D2D" w14:textId="77777777" w:rsidR="00976AC5" w:rsidRDefault="00976AC5" w:rsidP="00A91364">
            <w:pPr>
              <w:keepNext/>
              <w:widowControl w:val="0"/>
              <w:spacing w:after="0" w:line="240" w:lineRule="auto"/>
              <w:rPr>
                <w:rFonts w:cs="Arial"/>
              </w:rPr>
            </w:pPr>
            <w:r>
              <w:t>Utilities Assistance</w:t>
            </w:r>
          </w:p>
        </w:tc>
        <w:tc>
          <w:tcPr>
            <w:tcW w:w="2136" w:type="dxa"/>
          </w:tcPr>
          <w:p w14:paraId="1FE669C7" w14:textId="1F4B1E92" w:rsidR="00976AC5" w:rsidRDefault="00EC4A96" w:rsidP="00A91364">
            <w:pPr>
              <w:keepNext/>
              <w:widowControl w:val="0"/>
              <w:spacing w:after="0" w:line="240" w:lineRule="auto"/>
              <w:rPr>
                <w:rFonts w:cs="Arial"/>
              </w:rPr>
            </w:pPr>
            <w:r>
              <w:rPr>
                <w:rFonts w:cs="Arial"/>
              </w:rPr>
              <w:t>x</w:t>
            </w:r>
          </w:p>
        </w:tc>
        <w:tc>
          <w:tcPr>
            <w:tcW w:w="2136" w:type="dxa"/>
          </w:tcPr>
          <w:p w14:paraId="6574B422" w14:textId="727A678C" w:rsidR="00976AC5" w:rsidRDefault="00EC4A96" w:rsidP="00A91364">
            <w:pPr>
              <w:keepNext/>
              <w:widowControl w:val="0"/>
              <w:spacing w:after="0" w:line="240" w:lineRule="auto"/>
              <w:rPr>
                <w:rFonts w:cs="Arial"/>
              </w:rPr>
            </w:pPr>
            <w:r>
              <w:rPr>
                <w:rFonts w:cs="Arial"/>
              </w:rPr>
              <w:t>x</w:t>
            </w:r>
          </w:p>
        </w:tc>
        <w:tc>
          <w:tcPr>
            <w:tcW w:w="2136" w:type="dxa"/>
          </w:tcPr>
          <w:p w14:paraId="492F6913" w14:textId="61EA1A3E" w:rsidR="00976AC5" w:rsidRDefault="00EC4A96" w:rsidP="00A91364">
            <w:pPr>
              <w:keepNext/>
              <w:widowControl w:val="0"/>
              <w:spacing w:after="0" w:line="240" w:lineRule="auto"/>
              <w:rPr>
                <w:rFonts w:cs="Arial"/>
              </w:rPr>
            </w:pPr>
            <w:r>
              <w:rPr>
                <w:rFonts w:cs="Arial"/>
              </w:rPr>
              <w:t>X</w:t>
            </w:r>
          </w:p>
        </w:tc>
      </w:tr>
    </w:tbl>
    <w:p w14:paraId="0F80A2CC" w14:textId="77777777" w:rsidR="00976AC5" w:rsidRDefault="00976AC5" w:rsidP="00976AC5">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976AC5" w14:paraId="689B64B0" w14:textId="77777777" w:rsidTr="00A91364">
        <w:trPr>
          <w:cantSplit/>
          <w:trHeight w:val="107"/>
          <w:tblHeader/>
        </w:trPr>
        <w:tc>
          <w:tcPr>
            <w:tcW w:w="9468" w:type="dxa"/>
            <w:gridSpan w:val="4"/>
          </w:tcPr>
          <w:p w14:paraId="54F225A7" w14:textId="77777777" w:rsidR="00976AC5" w:rsidRDefault="00976AC5" w:rsidP="00A91364">
            <w:pPr>
              <w:keepNext/>
              <w:widowControl w:val="0"/>
              <w:spacing w:after="0" w:line="240" w:lineRule="auto"/>
              <w:jc w:val="center"/>
              <w:rPr>
                <w:rFonts w:cs="Arial"/>
              </w:rPr>
            </w:pPr>
            <w:r>
              <w:rPr>
                <w:b/>
                <w:bCs/>
              </w:rPr>
              <w:t>Street Outreach Services</w:t>
            </w:r>
          </w:p>
        </w:tc>
      </w:tr>
      <w:tr w:rsidR="00976AC5" w14:paraId="13A0CA68" w14:textId="77777777" w:rsidTr="00A91364">
        <w:trPr>
          <w:cantSplit/>
          <w:tblHeader/>
          <w:hidden/>
        </w:trPr>
        <w:tc>
          <w:tcPr>
            <w:tcW w:w="3060" w:type="dxa"/>
          </w:tcPr>
          <w:p w14:paraId="2C7298CB" w14:textId="77777777" w:rsidR="00976AC5" w:rsidRDefault="00976AC5" w:rsidP="00A91364">
            <w:pPr>
              <w:keepNext/>
              <w:widowControl w:val="0"/>
              <w:spacing w:after="0" w:line="240" w:lineRule="auto"/>
              <w:jc w:val="center"/>
              <w:rPr>
                <w:rFonts w:cs="Arial"/>
                <w:vanish/>
                <w:sz w:val="4"/>
                <w:szCs w:val="4"/>
              </w:rPr>
            </w:pPr>
          </w:p>
        </w:tc>
        <w:tc>
          <w:tcPr>
            <w:tcW w:w="2136" w:type="dxa"/>
          </w:tcPr>
          <w:p w14:paraId="435C69F4" w14:textId="77777777" w:rsidR="00976AC5" w:rsidRDefault="00976AC5" w:rsidP="00A91364">
            <w:pPr>
              <w:keepNext/>
              <w:widowControl w:val="0"/>
              <w:spacing w:after="0" w:line="240" w:lineRule="auto"/>
              <w:jc w:val="center"/>
              <w:rPr>
                <w:rFonts w:cs="Arial"/>
                <w:vanish/>
                <w:sz w:val="4"/>
                <w:szCs w:val="4"/>
              </w:rPr>
            </w:pPr>
          </w:p>
        </w:tc>
        <w:tc>
          <w:tcPr>
            <w:tcW w:w="2136" w:type="dxa"/>
          </w:tcPr>
          <w:p w14:paraId="4B59970C" w14:textId="77777777" w:rsidR="00976AC5" w:rsidRDefault="00976AC5" w:rsidP="00A91364">
            <w:pPr>
              <w:keepNext/>
              <w:widowControl w:val="0"/>
              <w:spacing w:after="0" w:line="240" w:lineRule="auto"/>
              <w:jc w:val="center"/>
              <w:rPr>
                <w:rFonts w:cs="Arial"/>
                <w:vanish/>
                <w:sz w:val="4"/>
                <w:szCs w:val="4"/>
              </w:rPr>
            </w:pPr>
          </w:p>
        </w:tc>
        <w:tc>
          <w:tcPr>
            <w:tcW w:w="2136" w:type="dxa"/>
          </w:tcPr>
          <w:p w14:paraId="4704864B" w14:textId="77777777" w:rsidR="00976AC5" w:rsidRDefault="00976AC5" w:rsidP="00A91364">
            <w:pPr>
              <w:keepNext/>
              <w:widowControl w:val="0"/>
              <w:spacing w:after="0" w:line="240" w:lineRule="auto"/>
              <w:jc w:val="center"/>
              <w:rPr>
                <w:rFonts w:cs="Arial"/>
                <w:vanish/>
                <w:sz w:val="4"/>
                <w:szCs w:val="4"/>
              </w:rPr>
            </w:pPr>
          </w:p>
        </w:tc>
      </w:tr>
      <w:tr w:rsidR="00976AC5" w14:paraId="3942009A" w14:textId="77777777" w:rsidTr="00A91364">
        <w:trPr>
          <w:cantSplit/>
          <w:tblHeader/>
        </w:trPr>
        <w:tc>
          <w:tcPr>
            <w:tcW w:w="3060" w:type="dxa"/>
          </w:tcPr>
          <w:p w14:paraId="1A81C57C" w14:textId="77777777" w:rsidR="00976AC5" w:rsidRDefault="00976AC5" w:rsidP="00A91364">
            <w:pPr>
              <w:keepNext/>
              <w:widowControl w:val="0"/>
              <w:spacing w:after="0" w:line="240" w:lineRule="auto"/>
              <w:rPr>
                <w:rFonts w:cs="Arial"/>
              </w:rPr>
            </w:pPr>
            <w:r>
              <w:t>Law Enforcement</w:t>
            </w:r>
          </w:p>
        </w:tc>
        <w:tc>
          <w:tcPr>
            <w:tcW w:w="2136" w:type="dxa"/>
          </w:tcPr>
          <w:p w14:paraId="7F81E761" w14:textId="6CFD9E4D" w:rsidR="00976AC5" w:rsidRDefault="00EC4A96" w:rsidP="00A91364">
            <w:pPr>
              <w:keepNext/>
              <w:widowControl w:val="0"/>
              <w:spacing w:after="0" w:line="240" w:lineRule="auto"/>
              <w:rPr>
                <w:rFonts w:cs="Arial"/>
              </w:rPr>
            </w:pPr>
            <w:r>
              <w:rPr>
                <w:rFonts w:cs="Arial"/>
              </w:rPr>
              <w:t>x</w:t>
            </w:r>
          </w:p>
        </w:tc>
        <w:tc>
          <w:tcPr>
            <w:tcW w:w="2136" w:type="dxa"/>
          </w:tcPr>
          <w:p w14:paraId="3596836D" w14:textId="528AD075" w:rsidR="00976AC5" w:rsidRDefault="007C2AAB" w:rsidP="00A91364">
            <w:pPr>
              <w:keepNext/>
              <w:widowControl w:val="0"/>
              <w:spacing w:after="0" w:line="240" w:lineRule="auto"/>
              <w:rPr>
                <w:rFonts w:cs="Arial"/>
              </w:rPr>
            </w:pPr>
            <w:r>
              <w:rPr>
                <w:rFonts w:cs="Arial"/>
              </w:rPr>
              <w:t>X</w:t>
            </w:r>
          </w:p>
        </w:tc>
        <w:tc>
          <w:tcPr>
            <w:tcW w:w="2136" w:type="dxa"/>
          </w:tcPr>
          <w:p w14:paraId="6A3CCAEE" w14:textId="77777777" w:rsidR="00976AC5" w:rsidRDefault="00976AC5" w:rsidP="00A91364">
            <w:pPr>
              <w:keepNext/>
              <w:widowControl w:val="0"/>
              <w:spacing w:after="0" w:line="240" w:lineRule="auto"/>
              <w:rPr>
                <w:rFonts w:cs="Arial"/>
              </w:rPr>
            </w:pPr>
          </w:p>
        </w:tc>
      </w:tr>
      <w:tr w:rsidR="00976AC5" w14:paraId="1E0D5253" w14:textId="77777777" w:rsidTr="00A91364">
        <w:trPr>
          <w:cantSplit/>
          <w:tblHeader/>
        </w:trPr>
        <w:tc>
          <w:tcPr>
            <w:tcW w:w="3060" w:type="dxa"/>
          </w:tcPr>
          <w:p w14:paraId="341DDC41" w14:textId="77777777" w:rsidR="00976AC5" w:rsidRDefault="00976AC5" w:rsidP="00A91364">
            <w:pPr>
              <w:keepNext/>
              <w:widowControl w:val="0"/>
              <w:spacing w:after="0" w:line="240" w:lineRule="auto"/>
              <w:rPr>
                <w:rFonts w:cs="Arial"/>
              </w:rPr>
            </w:pPr>
            <w:r>
              <w:t>Mobile Clinics</w:t>
            </w:r>
          </w:p>
        </w:tc>
        <w:tc>
          <w:tcPr>
            <w:tcW w:w="2136" w:type="dxa"/>
          </w:tcPr>
          <w:p w14:paraId="789767F3" w14:textId="258A515A" w:rsidR="00976AC5" w:rsidRDefault="007C2AAB" w:rsidP="00A91364">
            <w:pPr>
              <w:keepNext/>
              <w:widowControl w:val="0"/>
              <w:spacing w:after="0" w:line="240" w:lineRule="auto"/>
              <w:rPr>
                <w:rFonts w:cs="Arial"/>
              </w:rPr>
            </w:pPr>
            <w:r>
              <w:rPr>
                <w:rFonts w:cs="Arial"/>
              </w:rPr>
              <w:t>x</w:t>
            </w:r>
          </w:p>
        </w:tc>
        <w:tc>
          <w:tcPr>
            <w:tcW w:w="2136" w:type="dxa"/>
          </w:tcPr>
          <w:p w14:paraId="637BDA46" w14:textId="353E2829" w:rsidR="00976AC5" w:rsidRDefault="007C2AAB" w:rsidP="00A91364">
            <w:pPr>
              <w:keepNext/>
              <w:widowControl w:val="0"/>
              <w:spacing w:after="0" w:line="240" w:lineRule="auto"/>
              <w:rPr>
                <w:rFonts w:cs="Arial"/>
              </w:rPr>
            </w:pPr>
            <w:r>
              <w:rPr>
                <w:rFonts w:cs="Arial"/>
              </w:rPr>
              <w:t>X</w:t>
            </w:r>
          </w:p>
        </w:tc>
        <w:tc>
          <w:tcPr>
            <w:tcW w:w="2136" w:type="dxa"/>
          </w:tcPr>
          <w:p w14:paraId="21719928" w14:textId="77777777" w:rsidR="00976AC5" w:rsidRDefault="00976AC5" w:rsidP="00A91364">
            <w:pPr>
              <w:keepNext/>
              <w:widowControl w:val="0"/>
              <w:spacing w:after="0" w:line="240" w:lineRule="auto"/>
              <w:rPr>
                <w:rFonts w:cs="Arial"/>
              </w:rPr>
            </w:pPr>
          </w:p>
        </w:tc>
      </w:tr>
      <w:tr w:rsidR="00976AC5" w14:paraId="6BA187E5" w14:textId="77777777" w:rsidTr="00A91364">
        <w:trPr>
          <w:cantSplit/>
          <w:tblHeader/>
        </w:trPr>
        <w:tc>
          <w:tcPr>
            <w:tcW w:w="3060" w:type="dxa"/>
          </w:tcPr>
          <w:p w14:paraId="001BF5E0" w14:textId="77777777" w:rsidR="00976AC5" w:rsidRDefault="00976AC5" w:rsidP="00A91364">
            <w:pPr>
              <w:keepNext/>
              <w:widowControl w:val="0"/>
              <w:spacing w:after="0" w:line="240" w:lineRule="auto"/>
              <w:rPr>
                <w:rFonts w:cs="Arial"/>
              </w:rPr>
            </w:pPr>
            <w:r>
              <w:t>Other Street Outreach Services</w:t>
            </w:r>
          </w:p>
        </w:tc>
        <w:tc>
          <w:tcPr>
            <w:tcW w:w="2136" w:type="dxa"/>
          </w:tcPr>
          <w:p w14:paraId="4BB43CEF" w14:textId="2C976E62" w:rsidR="00976AC5" w:rsidRDefault="007C2AAB" w:rsidP="00A91364">
            <w:pPr>
              <w:keepNext/>
              <w:widowControl w:val="0"/>
              <w:spacing w:after="0" w:line="240" w:lineRule="auto"/>
              <w:rPr>
                <w:rFonts w:cs="Arial"/>
              </w:rPr>
            </w:pPr>
            <w:r>
              <w:rPr>
                <w:rFonts w:cs="Arial"/>
              </w:rPr>
              <w:t>x</w:t>
            </w:r>
          </w:p>
        </w:tc>
        <w:tc>
          <w:tcPr>
            <w:tcW w:w="2136" w:type="dxa"/>
          </w:tcPr>
          <w:p w14:paraId="5C927D42" w14:textId="4377EB5F" w:rsidR="00976AC5" w:rsidRDefault="007C2AAB" w:rsidP="00A91364">
            <w:pPr>
              <w:keepNext/>
              <w:widowControl w:val="0"/>
              <w:spacing w:after="0" w:line="240" w:lineRule="auto"/>
              <w:rPr>
                <w:rFonts w:cs="Arial"/>
              </w:rPr>
            </w:pPr>
            <w:r>
              <w:rPr>
                <w:rFonts w:cs="Arial"/>
              </w:rPr>
              <w:t>X</w:t>
            </w:r>
          </w:p>
        </w:tc>
        <w:tc>
          <w:tcPr>
            <w:tcW w:w="2136" w:type="dxa"/>
          </w:tcPr>
          <w:p w14:paraId="7ADC2C6F" w14:textId="77777777" w:rsidR="00976AC5" w:rsidRDefault="00976AC5" w:rsidP="00A91364">
            <w:pPr>
              <w:keepNext/>
              <w:widowControl w:val="0"/>
              <w:spacing w:after="0" w:line="240" w:lineRule="auto"/>
              <w:rPr>
                <w:rFonts w:cs="Arial"/>
              </w:rPr>
            </w:pPr>
          </w:p>
        </w:tc>
      </w:tr>
    </w:tbl>
    <w:p w14:paraId="2EE759D9" w14:textId="77777777" w:rsidR="00976AC5" w:rsidRDefault="00976AC5" w:rsidP="00976AC5">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20"/>
        <w:gridCol w:w="2110"/>
        <w:gridCol w:w="2110"/>
        <w:gridCol w:w="2110"/>
      </w:tblGrid>
      <w:tr w:rsidR="00976AC5" w14:paraId="3BB678C3" w14:textId="77777777" w:rsidTr="00A91364">
        <w:trPr>
          <w:cantSplit/>
          <w:trHeight w:val="107"/>
          <w:tblHeader/>
        </w:trPr>
        <w:tc>
          <w:tcPr>
            <w:tcW w:w="9468" w:type="dxa"/>
            <w:gridSpan w:val="4"/>
          </w:tcPr>
          <w:p w14:paraId="7C6EA4D5" w14:textId="77777777" w:rsidR="00976AC5" w:rsidRDefault="00976AC5" w:rsidP="00A91364">
            <w:pPr>
              <w:keepNext/>
              <w:widowControl w:val="0"/>
              <w:spacing w:after="0" w:line="240" w:lineRule="auto"/>
              <w:jc w:val="center"/>
              <w:rPr>
                <w:rFonts w:cs="Arial"/>
              </w:rPr>
            </w:pPr>
            <w:r>
              <w:rPr>
                <w:b/>
                <w:bCs/>
              </w:rPr>
              <w:t>Supportive Services</w:t>
            </w:r>
          </w:p>
        </w:tc>
      </w:tr>
      <w:tr w:rsidR="00976AC5" w14:paraId="7AEDB575" w14:textId="77777777" w:rsidTr="00A91364">
        <w:trPr>
          <w:cantSplit/>
          <w:tblHeader/>
          <w:hidden/>
        </w:trPr>
        <w:tc>
          <w:tcPr>
            <w:tcW w:w="3060" w:type="dxa"/>
          </w:tcPr>
          <w:p w14:paraId="6243B491" w14:textId="77777777" w:rsidR="00976AC5" w:rsidRDefault="00976AC5" w:rsidP="00A91364">
            <w:pPr>
              <w:keepNext/>
              <w:widowControl w:val="0"/>
              <w:spacing w:after="0" w:line="240" w:lineRule="auto"/>
              <w:jc w:val="center"/>
              <w:rPr>
                <w:rFonts w:cs="Arial"/>
                <w:vanish/>
                <w:sz w:val="4"/>
                <w:szCs w:val="4"/>
              </w:rPr>
            </w:pPr>
          </w:p>
        </w:tc>
        <w:tc>
          <w:tcPr>
            <w:tcW w:w="2136" w:type="dxa"/>
          </w:tcPr>
          <w:p w14:paraId="5A7315CF" w14:textId="77777777" w:rsidR="00976AC5" w:rsidRDefault="00976AC5" w:rsidP="00A91364">
            <w:pPr>
              <w:keepNext/>
              <w:widowControl w:val="0"/>
              <w:spacing w:after="0" w:line="240" w:lineRule="auto"/>
              <w:jc w:val="center"/>
              <w:rPr>
                <w:rFonts w:cs="Arial"/>
                <w:vanish/>
                <w:sz w:val="4"/>
                <w:szCs w:val="4"/>
              </w:rPr>
            </w:pPr>
          </w:p>
        </w:tc>
        <w:tc>
          <w:tcPr>
            <w:tcW w:w="2136" w:type="dxa"/>
          </w:tcPr>
          <w:p w14:paraId="0C189F10" w14:textId="77777777" w:rsidR="00976AC5" w:rsidRDefault="00976AC5" w:rsidP="00A91364">
            <w:pPr>
              <w:keepNext/>
              <w:widowControl w:val="0"/>
              <w:spacing w:after="0" w:line="240" w:lineRule="auto"/>
              <w:jc w:val="center"/>
              <w:rPr>
                <w:rFonts w:cs="Arial"/>
                <w:vanish/>
                <w:sz w:val="4"/>
                <w:szCs w:val="4"/>
              </w:rPr>
            </w:pPr>
          </w:p>
        </w:tc>
        <w:tc>
          <w:tcPr>
            <w:tcW w:w="2136" w:type="dxa"/>
          </w:tcPr>
          <w:p w14:paraId="279ADBC4" w14:textId="77777777" w:rsidR="00976AC5" w:rsidRDefault="00976AC5" w:rsidP="00A91364">
            <w:pPr>
              <w:keepNext/>
              <w:widowControl w:val="0"/>
              <w:spacing w:after="0" w:line="240" w:lineRule="auto"/>
              <w:jc w:val="center"/>
              <w:rPr>
                <w:rFonts w:cs="Arial"/>
                <w:vanish/>
                <w:sz w:val="4"/>
                <w:szCs w:val="4"/>
              </w:rPr>
            </w:pPr>
          </w:p>
        </w:tc>
      </w:tr>
      <w:tr w:rsidR="00976AC5" w14:paraId="70680ACB" w14:textId="77777777" w:rsidTr="00A91364">
        <w:trPr>
          <w:cantSplit/>
          <w:tblHeader/>
        </w:trPr>
        <w:tc>
          <w:tcPr>
            <w:tcW w:w="3060" w:type="dxa"/>
          </w:tcPr>
          <w:p w14:paraId="0C573FBF" w14:textId="77777777" w:rsidR="00976AC5" w:rsidRDefault="00976AC5" w:rsidP="00A91364">
            <w:pPr>
              <w:keepNext/>
              <w:widowControl w:val="0"/>
              <w:spacing w:after="0" w:line="240" w:lineRule="auto"/>
              <w:rPr>
                <w:rFonts w:cs="Arial"/>
              </w:rPr>
            </w:pPr>
            <w:r>
              <w:t>Alcohol &amp; Drug Abuse</w:t>
            </w:r>
          </w:p>
        </w:tc>
        <w:tc>
          <w:tcPr>
            <w:tcW w:w="2136" w:type="dxa"/>
          </w:tcPr>
          <w:p w14:paraId="0A3527C8" w14:textId="326BFE68" w:rsidR="00976AC5" w:rsidRDefault="007C2AAB" w:rsidP="00A91364">
            <w:pPr>
              <w:keepNext/>
              <w:widowControl w:val="0"/>
              <w:spacing w:after="0" w:line="240" w:lineRule="auto"/>
              <w:rPr>
                <w:rFonts w:cs="Arial"/>
              </w:rPr>
            </w:pPr>
            <w:r>
              <w:rPr>
                <w:rFonts w:cs="Arial"/>
              </w:rPr>
              <w:t>x</w:t>
            </w:r>
          </w:p>
        </w:tc>
        <w:tc>
          <w:tcPr>
            <w:tcW w:w="2136" w:type="dxa"/>
          </w:tcPr>
          <w:p w14:paraId="3443C945" w14:textId="740BB6D1" w:rsidR="00976AC5" w:rsidRDefault="007C2AAB" w:rsidP="00A91364">
            <w:pPr>
              <w:keepNext/>
              <w:widowControl w:val="0"/>
              <w:spacing w:after="0" w:line="240" w:lineRule="auto"/>
              <w:rPr>
                <w:rFonts w:cs="Arial"/>
              </w:rPr>
            </w:pPr>
            <w:r>
              <w:rPr>
                <w:rFonts w:cs="Arial"/>
              </w:rPr>
              <w:t>x</w:t>
            </w:r>
          </w:p>
        </w:tc>
        <w:tc>
          <w:tcPr>
            <w:tcW w:w="2136" w:type="dxa"/>
          </w:tcPr>
          <w:p w14:paraId="278D3CF3" w14:textId="1B23C2B2" w:rsidR="00976AC5" w:rsidRDefault="007C2AAB" w:rsidP="00A91364">
            <w:pPr>
              <w:keepNext/>
              <w:widowControl w:val="0"/>
              <w:spacing w:after="0" w:line="240" w:lineRule="auto"/>
              <w:rPr>
                <w:rFonts w:cs="Arial"/>
              </w:rPr>
            </w:pPr>
            <w:r>
              <w:rPr>
                <w:rFonts w:cs="Arial"/>
              </w:rPr>
              <w:t>X</w:t>
            </w:r>
          </w:p>
        </w:tc>
      </w:tr>
      <w:tr w:rsidR="00976AC5" w14:paraId="5AE26A5D" w14:textId="77777777" w:rsidTr="00A91364">
        <w:trPr>
          <w:cantSplit/>
          <w:tblHeader/>
        </w:trPr>
        <w:tc>
          <w:tcPr>
            <w:tcW w:w="3060" w:type="dxa"/>
          </w:tcPr>
          <w:p w14:paraId="627309C0" w14:textId="77777777" w:rsidR="00976AC5" w:rsidRDefault="00976AC5" w:rsidP="00A91364">
            <w:pPr>
              <w:keepNext/>
              <w:widowControl w:val="0"/>
              <w:spacing w:after="0" w:line="240" w:lineRule="auto"/>
              <w:rPr>
                <w:rFonts w:cs="Arial"/>
              </w:rPr>
            </w:pPr>
            <w:r>
              <w:t>Child Care</w:t>
            </w:r>
          </w:p>
        </w:tc>
        <w:tc>
          <w:tcPr>
            <w:tcW w:w="2136" w:type="dxa"/>
          </w:tcPr>
          <w:p w14:paraId="7249FC43" w14:textId="334B62AD" w:rsidR="00976AC5" w:rsidRDefault="007C2AAB" w:rsidP="00A91364">
            <w:pPr>
              <w:keepNext/>
              <w:widowControl w:val="0"/>
              <w:spacing w:after="0" w:line="240" w:lineRule="auto"/>
              <w:rPr>
                <w:rFonts w:cs="Arial"/>
              </w:rPr>
            </w:pPr>
            <w:r>
              <w:rPr>
                <w:rFonts w:cs="Arial"/>
              </w:rPr>
              <w:t>X</w:t>
            </w:r>
          </w:p>
        </w:tc>
        <w:tc>
          <w:tcPr>
            <w:tcW w:w="2136" w:type="dxa"/>
          </w:tcPr>
          <w:p w14:paraId="1B5F9DAA" w14:textId="71EA2429" w:rsidR="00976AC5" w:rsidRDefault="007C2AAB" w:rsidP="00A91364">
            <w:pPr>
              <w:keepNext/>
              <w:widowControl w:val="0"/>
              <w:spacing w:after="0" w:line="240" w:lineRule="auto"/>
              <w:rPr>
                <w:rFonts w:cs="Arial"/>
              </w:rPr>
            </w:pPr>
            <w:r>
              <w:rPr>
                <w:rFonts w:cs="Arial"/>
              </w:rPr>
              <w:t>x</w:t>
            </w:r>
          </w:p>
        </w:tc>
        <w:tc>
          <w:tcPr>
            <w:tcW w:w="2136" w:type="dxa"/>
          </w:tcPr>
          <w:p w14:paraId="3E303808" w14:textId="77777777" w:rsidR="00976AC5" w:rsidRDefault="00976AC5" w:rsidP="00A91364">
            <w:pPr>
              <w:keepNext/>
              <w:widowControl w:val="0"/>
              <w:spacing w:after="0" w:line="240" w:lineRule="auto"/>
              <w:rPr>
                <w:rFonts w:cs="Arial"/>
              </w:rPr>
            </w:pPr>
          </w:p>
        </w:tc>
      </w:tr>
      <w:tr w:rsidR="00976AC5" w14:paraId="71B717F6" w14:textId="77777777" w:rsidTr="00A91364">
        <w:trPr>
          <w:cantSplit/>
          <w:tblHeader/>
        </w:trPr>
        <w:tc>
          <w:tcPr>
            <w:tcW w:w="3060" w:type="dxa"/>
          </w:tcPr>
          <w:p w14:paraId="3B175B5C" w14:textId="77777777" w:rsidR="00976AC5" w:rsidRDefault="00976AC5" w:rsidP="00A91364">
            <w:pPr>
              <w:keepNext/>
              <w:widowControl w:val="0"/>
              <w:spacing w:after="0" w:line="240" w:lineRule="auto"/>
              <w:rPr>
                <w:rFonts w:cs="Arial"/>
              </w:rPr>
            </w:pPr>
            <w:r>
              <w:t>Education</w:t>
            </w:r>
          </w:p>
        </w:tc>
        <w:tc>
          <w:tcPr>
            <w:tcW w:w="2136" w:type="dxa"/>
          </w:tcPr>
          <w:p w14:paraId="0A18AFA4" w14:textId="6E1547CF" w:rsidR="00976AC5" w:rsidRDefault="007C2AAB" w:rsidP="00A91364">
            <w:pPr>
              <w:keepNext/>
              <w:widowControl w:val="0"/>
              <w:spacing w:after="0" w:line="240" w:lineRule="auto"/>
              <w:rPr>
                <w:rFonts w:cs="Arial"/>
              </w:rPr>
            </w:pPr>
            <w:r>
              <w:rPr>
                <w:rFonts w:cs="Arial"/>
              </w:rPr>
              <w:t>x</w:t>
            </w:r>
          </w:p>
        </w:tc>
        <w:tc>
          <w:tcPr>
            <w:tcW w:w="2136" w:type="dxa"/>
          </w:tcPr>
          <w:p w14:paraId="7016EA89" w14:textId="5A3F5B76" w:rsidR="00976AC5" w:rsidRDefault="007C2AAB" w:rsidP="00A91364">
            <w:pPr>
              <w:keepNext/>
              <w:widowControl w:val="0"/>
              <w:spacing w:after="0" w:line="240" w:lineRule="auto"/>
              <w:rPr>
                <w:rFonts w:cs="Arial"/>
              </w:rPr>
            </w:pPr>
            <w:r>
              <w:rPr>
                <w:rFonts w:cs="Arial"/>
              </w:rPr>
              <w:t>X</w:t>
            </w:r>
          </w:p>
        </w:tc>
        <w:tc>
          <w:tcPr>
            <w:tcW w:w="2136" w:type="dxa"/>
          </w:tcPr>
          <w:p w14:paraId="3A30804F" w14:textId="77777777" w:rsidR="00976AC5" w:rsidRDefault="00976AC5" w:rsidP="00A91364">
            <w:pPr>
              <w:keepNext/>
              <w:widowControl w:val="0"/>
              <w:spacing w:after="0" w:line="240" w:lineRule="auto"/>
              <w:rPr>
                <w:rFonts w:cs="Arial"/>
              </w:rPr>
            </w:pPr>
          </w:p>
        </w:tc>
      </w:tr>
      <w:tr w:rsidR="00976AC5" w14:paraId="76FDE3AB" w14:textId="77777777" w:rsidTr="00A91364">
        <w:trPr>
          <w:cantSplit/>
          <w:tblHeader/>
        </w:trPr>
        <w:tc>
          <w:tcPr>
            <w:tcW w:w="3060" w:type="dxa"/>
          </w:tcPr>
          <w:p w14:paraId="181F1A3A" w14:textId="77777777" w:rsidR="00976AC5" w:rsidRDefault="00976AC5" w:rsidP="00A91364">
            <w:pPr>
              <w:keepNext/>
              <w:widowControl w:val="0"/>
              <w:spacing w:after="0" w:line="240" w:lineRule="auto"/>
              <w:rPr>
                <w:rFonts w:cs="Arial"/>
              </w:rPr>
            </w:pPr>
            <w:r>
              <w:t>Employment and Employment Training</w:t>
            </w:r>
          </w:p>
        </w:tc>
        <w:tc>
          <w:tcPr>
            <w:tcW w:w="2136" w:type="dxa"/>
          </w:tcPr>
          <w:p w14:paraId="7C3DDF3C" w14:textId="109936A0" w:rsidR="00976AC5" w:rsidRDefault="007C2AAB" w:rsidP="00A91364">
            <w:pPr>
              <w:keepNext/>
              <w:widowControl w:val="0"/>
              <w:spacing w:after="0" w:line="240" w:lineRule="auto"/>
              <w:rPr>
                <w:rFonts w:cs="Arial"/>
              </w:rPr>
            </w:pPr>
            <w:r>
              <w:rPr>
                <w:rFonts w:cs="Arial"/>
              </w:rPr>
              <w:t>X</w:t>
            </w:r>
          </w:p>
        </w:tc>
        <w:tc>
          <w:tcPr>
            <w:tcW w:w="2136" w:type="dxa"/>
          </w:tcPr>
          <w:p w14:paraId="6CA9FB87" w14:textId="3440F4E4" w:rsidR="00976AC5" w:rsidRDefault="007C2AAB" w:rsidP="00A91364">
            <w:pPr>
              <w:keepNext/>
              <w:widowControl w:val="0"/>
              <w:spacing w:after="0" w:line="240" w:lineRule="auto"/>
              <w:rPr>
                <w:rFonts w:cs="Arial"/>
              </w:rPr>
            </w:pPr>
            <w:r>
              <w:rPr>
                <w:rFonts w:cs="Arial"/>
              </w:rPr>
              <w:t>x</w:t>
            </w:r>
          </w:p>
        </w:tc>
        <w:tc>
          <w:tcPr>
            <w:tcW w:w="2136" w:type="dxa"/>
          </w:tcPr>
          <w:p w14:paraId="50235843" w14:textId="77777777" w:rsidR="00976AC5" w:rsidRDefault="00976AC5" w:rsidP="00A91364">
            <w:pPr>
              <w:keepNext/>
              <w:widowControl w:val="0"/>
              <w:spacing w:after="0" w:line="240" w:lineRule="auto"/>
              <w:rPr>
                <w:rFonts w:cs="Arial"/>
              </w:rPr>
            </w:pPr>
          </w:p>
        </w:tc>
      </w:tr>
      <w:tr w:rsidR="00976AC5" w14:paraId="17E71662" w14:textId="77777777" w:rsidTr="00A91364">
        <w:trPr>
          <w:cantSplit/>
          <w:tblHeader/>
        </w:trPr>
        <w:tc>
          <w:tcPr>
            <w:tcW w:w="3060" w:type="dxa"/>
          </w:tcPr>
          <w:p w14:paraId="05141574" w14:textId="77777777" w:rsidR="00976AC5" w:rsidRDefault="00976AC5" w:rsidP="00A91364">
            <w:pPr>
              <w:keepNext/>
              <w:widowControl w:val="0"/>
              <w:spacing w:after="0" w:line="240" w:lineRule="auto"/>
              <w:rPr>
                <w:rFonts w:cs="Arial"/>
              </w:rPr>
            </w:pPr>
            <w:r>
              <w:t>Healthcare</w:t>
            </w:r>
          </w:p>
        </w:tc>
        <w:tc>
          <w:tcPr>
            <w:tcW w:w="2136" w:type="dxa"/>
          </w:tcPr>
          <w:p w14:paraId="6E87C034" w14:textId="60D16094" w:rsidR="00976AC5" w:rsidRDefault="007C2AAB" w:rsidP="00A91364">
            <w:pPr>
              <w:keepNext/>
              <w:widowControl w:val="0"/>
              <w:spacing w:after="0" w:line="240" w:lineRule="auto"/>
              <w:rPr>
                <w:rFonts w:cs="Arial"/>
              </w:rPr>
            </w:pPr>
            <w:r>
              <w:rPr>
                <w:rFonts w:cs="Arial"/>
              </w:rPr>
              <w:t>x</w:t>
            </w:r>
          </w:p>
        </w:tc>
        <w:tc>
          <w:tcPr>
            <w:tcW w:w="2136" w:type="dxa"/>
          </w:tcPr>
          <w:p w14:paraId="68E58C84" w14:textId="5B730068" w:rsidR="00976AC5" w:rsidRDefault="007C2AAB" w:rsidP="00A91364">
            <w:pPr>
              <w:keepNext/>
              <w:widowControl w:val="0"/>
              <w:spacing w:after="0" w:line="240" w:lineRule="auto"/>
              <w:rPr>
                <w:rFonts w:cs="Arial"/>
              </w:rPr>
            </w:pPr>
            <w:r>
              <w:rPr>
                <w:rFonts w:cs="Arial"/>
              </w:rPr>
              <w:t>x</w:t>
            </w:r>
          </w:p>
        </w:tc>
        <w:tc>
          <w:tcPr>
            <w:tcW w:w="2136" w:type="dxa"/>
          </w:tcPr>
          <w:p w14:paraId="494C8715" w14:textId="50C98CBE" w:rsidR="00976AC5" w:rsidRDefault="007C2AAB" w:rsidP="00A91364">
            <w:pPr>
              <w:keepNext/>
              <w:widowControl w:val="0"/>
              <w:spacing w:after="0" w:line="240" w:lineRule="auto"/>
              <w:rPr>
                <w:rFonts w:cs="Arial"/>
              </w:rPr>
            </w:pPr>
            <w:r>
              <w:rPr>
                <w:rFonts w:cs="Arial"/>
              </w:rPr>
              <w:t>X</w:t>
            </w:r>
          </w:p>
        </w:tc>
      </w:tr>
      <w:tr w:rsidR="00976AC5" w14:paraId="37045439" w14:textId="77777777" w:rsidTr="00A91364">
        <w:trPr>
          <w:cantSplit/>
          <w:tblHeader/>
        </w:trPr>
        <w:tc>
          <w:tcPr>
            <w:tcW w:w="3060" w:type="dxa"/>
          </w:tcPr>
          <w:p w14:paraId="17527AB5" w14:textId="77777777" w:rsidR="00976AC5" w:rsidRDefault="00976AC5" w:rsidP="00A91364">
            <w:pPr>
              <w:keepNext/>
              <w:widowControl w:val="0"/>
              <w:spacing w:after="0" w:line="240" w:lineRule="auto"/>
              <w:rPr>
                <w:rFonts w:cs="Arial"/>
              </w:rPr>
            </w:pPr>
            <w:r>
              <w:t>HIV/AIDS</w:t>
            </w:r>
          </w:p>
        </w:tc>
        <w:tc>
          <w:tcPr>
            <w:tcW w:w="2136" w:type="dxa"/>
          </w:tcPr>
          <w:p w14:paraId="523A21B5" w14:textId="2EB95410" w:rsidR="00976AC5" w:rsidRDefault="007C2AAB" w:rsidP="00A91364">
            <w:pPr>
              <w:keepNext/>
              <w:widowControl w:val="0"/>
              <w:spacing w:after="0" w:line="240" w:lineRule="auto"/>
              <w:rPr>
                <w:rFonts w:cs="Arial"/>
              </w:rPr>
            </w:pPr>
            <w:r>
              <w:rPr>
                <w:rFonts w:cs="Arial"/>
              </w:rPr>
              <w:t>X</w:t>
            </w:r>
          </w:p>
        </w:tc>
        <w:tc>
          <w:tcPr>
            <w:tcW w:w="2136" w:type="dxa"/>
          </w:tcPr>
          <w:p w14:paraId="1B2C0030" w14:textId="4B64B588" w:rsidR="00976AC5" w:rsidRDefault="007C2AAB" w:rsidP="00A91364">
            <w:pPr>
              <w:keepNext/>
              <w:widowControl w:val="0"/>
              <w:spacing w:after="0" w:line="240" w:lineRule="auto"/>
              <w:rPr>
                <w:rFonts w:cs="Arial"/>
              </w:rPr>
            </w:pPr>
            <w:r>
              <w:rPr>
                <w:rFonts w:cs="Arial"/>
              </w:rPr>
              <w:t>x</w:t>
            </w:r>
          </w:p>
        </w:tc>
        <w:tc>
          <w:tcPr>
            <w:tcW w:w="2136" w:type="dxa"/>
          </w:tcPr>
          <w:p w14:paraId="020FE657" w14:textId="5F293860" w:rsidR="00976AC5" w:rsidRDefault="007C2AAB" w:rsidP="00A91364">
            <w:pPr>
              <w:keepNext/>
              <w:widowControl w:val="0"/>
              <w:spacing w:after="0" w:line="240" w:lineRule="auto"/>
              <w:rPr>
                <w:rFonts w:cs="Arial"/>
              </w:rPr>
            </w:pPr>
            <w:r>
              <w:rPr>
                <w:rFonts w:cs="Arial"/>
              </w:rPr>
              <w:t>x</w:t>
            </w:r>
          </w:p>
        </w:tc>
      </w:tr>
      <w:tr w:rsidR="00976AC5" w14:paraId="45FEF448" w14:textId="77777777" w:rsidTr="00A91364">
        <w:trPr>
          <w:cantSplit/>
          <w:tblHeader/>
        </w:trPr>
        <w:tc>
          <w:tcPr>
            <w:tcW w:w="3060" w:type="dxa"/>
          </w:tcPr>
          <w:p w14:paraId="3C1FE687" w14:textId="77777777" w:rsidR="00976AC5" w:rsidRDefault="00976AC5" w:rsidP="00A91364">
            <w:pPr>
              <w:keepNext/>
              <w:widowControl w:val="0"/>
              <w:spacing w:after="0" w:line="240" w:lineRule="auto"/>
              <w:rPr>
                <w:rFonts w:cs="Arial"/>
              </w:rPr>
            </w:pPr>
            <w:r>
              <w:t>Life Skills</w:t>
            </w:r>
          </w:p>
        </w:tc>
        <w:tc>
          <w:tcPr>
            <w:tcW w:w="2136" w:type="dxa"/>
          </w:tcPr>
          <w:p w14:paraId="2EDB8F07" w14:textId="16DAB4AB" w:rsidR="00976AC5" w:rsidRDefault="007C2AAB" w:rsidP="00A91364">
            <w:pPr>
              <w:keepNext/>
              <w:widowControl w:val="0"/>
              <w:spacing w:after="0" w:line="240" w:lineRule="auto"/>
              <w:rPr>
                <w:rFonts w:cs="Arial"/>
              </w:rPr>
            </w:pPr>
            <w:r>
              <w:rPr>
                <w:rFonts w:cs="Arial"/>
              </w:rPr>
              <w:t>x</w:t>
            </w:r>
          </w:p>
        </w:tc>
        <w:tc>
          <w:tcPr>
            <w:tcW w:w="2136" w:type="dxa"/>
          </w:tcPr>
          <w:p w14:paraId="380ACC0C" w14:textId="5F51C934" w:rsidR="00976AC5" w:rsidRDefault="007C2AAB" w:rsidP="00A91364">
            <w:pPr>
              <w:keepNext/>
              <w:widowControl w:val="0"/>
              <w:spacing w:after="0" w:line="240" w:lineRule="auto"/>
              <w:rPr>
                <w:rFonts w:cs="Arial"/>
              </w:rPr>
            </w:pPr>
            <w:r>
              <w:rPr>
                <w:rFonts w:cs="Arial"/>
              </w:rPr>
              <w:t>x</w:t>
            </w:r>
          </w:p>
        </w:tc>
        <w:tc>
          <w:tcPr>
            <w:tcW w:w="2136" w:type="dxa"/>
          </w:tcPr>
          <w:p w14:paraId="1142AD4C" w14:textId="105DF93E" w:rsidR="00976AC5" w:rsidRDefault="007C2AAB" w:rsidP="00A91364">
            <w:pPr>
              <w:keepNext/>
              <w:widowControl w:val="0"/>
              <w:spacing w:after="0" w:line="240" w:lineRule="auto"/>
              <w:rPr>
                <w:rFonts w:cs="Arial"/>
              </w:rPr>
            </w:pPr>
            <w:r>
              <w:rPr>
                <w:rFonts w:cs="Arial"/>
              </w:rPr>
              <w:t>X</w:t>
            </w:r>
          </w:p>
        </w:tc>
      </w:tr>
      <w:tr w:rsidR="00976AC5" w14:paraId="7E030422" w14:textId="77777777" w:rsidTr="00A91364">
        <w:trPr>
          <w:cantSplit/>
          <w:tblHeader/>
        </w:trPr>
        <w:tc>
          <w:tcPr>
            <w:tcW w:w="3060" w:type="dxa"/>
          </w:tcPr>
          <w:p w14:paraId="60EE466C" w14:textId="77777777" w:rsidR="00976AC5" w:rsidRDefault="00976AC5" w:rsidP="00A91364">
            <w:pPr>
              <w:keepNext/>
              <w:widowControl w:val="0"/>
              <w:spacing w:after="0" w:line="240" w:lineRule="auto"/>
              <w:rPr>
                <w:rFonts w:cs="Arial"/>
              </w:rPr>
            </w:pPr>
            <w:r>
              <w:t>Mental Health Counseling</w:t>
            </w:r>
          </w:p>
        </w:tc>
        <w:tc>
          <w:tcPr>
            <w:tcW w:w="2136" w:type="dxa"/>
          </w:tcPr>
          <w:p w14:paraId="30107607" w14:textId="0DF82D4F" w:rsidR="00976AC5" w:rsidRDefault="007C2AAB" w:rsidP="00A91364">
            <w:pPr>
              <w:keepNext/>
              <w:widowControl w:val="0"/>
              <w:spacing w:after="0" w:line="240" w:lineRule="auto"/>
              <w:rPr>
                <w:rFonts w:cs="Arial"/>
              </w:rPr>
            </w:pPr>
            <w:r>
              <w:rPr>
                <w:rFonts w:cs="Arial"/>
              </w:rPr>
              <w:t>X</w:t>
            </w:r>
          </w:p>
        </w:tc>
        <w:tc>
          <w:tcPr>
            <w:tcW w:w="2136" w:type="dxa"/>
          </w:tcPr>
          <w:p w14:paraId="028CA764" w14:textId="37B4B4AA" w:rsidR="00976AC5" w:rsidRDefault="007C2AAB" w:rsidP="00A91364">
            <w:pPr>
              <w:keepNext/>
              <w:widowControl w:val="0"/>
              <w:spacing w:after="0" w:line="240" w:lineRule="auto"/>
              <w:rPr>
                <w:rFonts w:cs="Arial"/>
              </w:rPr>
            </w:pPr>
            <w:r>
              <w:rPr>
                <w:rFonts w:cs="Arial"/>
              </w:rPr>
              <w:t>x</w:t>
            </w:r>
          </w:p>
        </w:tc>
        <w:tc>
          <w:tcPr>
            <w:tcW w:w="2136" w:type="dxa"/>
          </w:tcPr>
          <w:p w14:paraId="68FE4752" w14:textId="002F7554" w:rsidR="00976AC5" w:rsidRDefault="007C2AAB" w:rsidP="00A91364">
            <w:pPr>
              <w:keepNext/>
              <w:widowControl w:val="0"/>
              <w:spacing w:after="0" w:line="240" w:lineRule="auto"/>
              <w:rPr>
                <w:rFonts w:cs="Arial"/>
              </w:rPr>
            </w:pPr>
            <w:r>
              <w:rPr>
                <w:rFonts w:cs="Arial"/>
              </w:rPr>
              <w:t>x</w:t>
            </w:r>
          </w:p>
        </w:tc>
      </w:tr>
      <w:tr w:rsidR="00976AC5" w14:paraId="5D46647C" w14:textId="77777777" w:rsidTr="00A91364">
        <w:trPr>
          <w:cantSplit/>
          <w:tblHeader/>
        </w:trPr>
        <w:tc>
          <w:tcPr>
            <w:tcW w:w="3060" w:type="dxa"/>
          </w:tcPr>
          <w:p w14:paraId="54C27A0C" w14:textId="77777777" w:rsidR="00976AC5" w:rsidRDefault="00976AC5" w:rsidP="00A91364">
            <w:pPr>
              <w:keepNext/>
              <w:widowControl w:val="0"/>
              <w:spacing w:after="0" w:line="240" w:lineRule="auto"/>
              <w:rPr>
                <w:rFonts w:cs="Arial"/>
              </w:rPr>
            </w:pPr>
            <w:r>
              <w:t>Transportation</w:t>
            </w:r>
          </w:p>
        </w:tc>
        <w:tc>
          <w:tcPr>
            <w:tcW w:w="2136" w:type="dxa"/>
          </w:tcPr>
          <w:p w14:paraId="43D0F534" w14:textId="04EEF11E" w:rsidR="00976AC5" w:rsidRDefault="007C2AAB" w:rsidP="00A91364">
            <w:pPr>
              <w:keepNext/>
              <w:widowControl w:val="0"/>
              <w:spacing w:after="0" w:line="240" w:lineRule="auto"/>
              <w:rPr>
                <w:rFonts w:cs="Arial"/>
              </w:rPr>
            </w:pPr>
            <w:r>
              <w:rPr>
                <w:rFonts w:cs="Arial"/>
              </w:rPr>
              <w:t>x</w:t>
            </w:r>
          </w:p>
        </w:tc>
        <w:tc>
          <w:tcPr>
            <w:tcW w:w="2136" w:type="dxa"/>
          </w:tcPr>
          <w:p w14:paraId="425B935F" w14:textId="5DA4AEF7" w:rsidR="00976AC5" w:rsidRDefault="007C2AAB" w:rsidP="00A91364">
            <w:pPr>
              <w:keepNext/>
              <w:widowControl w:val="0"/>
              <w:spacing w:after="0" w:line="240" w:lineRule="auto"/>
              <w:rPr>
                <w:rFonts w:cs="Arial"/>
              </w:rPr>
            </w:pPr>
            <w:r>
              <w:rPr>
                <w:rFonts w:cs="Arial"/>
              </w:rPr>
              <w:t>x</w:t>
            </w:r>
          </w:p>
        </w:tc>
        <w:tc>
          <w:tcPr>
            <w:tcW w:w="2136" w:type="dxa"/>
          </w:tcPr>
          <w:p w14:paraId="4E31884A" w14:textId="49BF5C12" w:rsidR="00976AC5" w:rsidRDefault="007C2AAB" w:rsidP="00A91364">
            <w:pPr>
              <w:keepNext/>
              <w:widowControl w:val="0"/>
              <w:spacing w:after="0" w:line="240" w:lineRule="auto"/>
              <w:rPr>
                <w:rFonts w:cs="Arial"/>
              </w:rPr>
            </w:pPr>
            <w:r>
              <w:rPr>
                <w:rFonts w:cs="Arial"/>
              </w:rPr>
              <w:t>X</w:t>
            </w:r>
          </w:p>
        </w:tc>
      </w:tr>
    </w:tbl>
    <w:p w14:paraId="7089CE92" w14:textId="77777777" w:rsidR="00976AC5" w:rsidRDefault="00976AC5" w:rsidP="00976AC5">
      <w:pPr>
        <w:spacing w:after="0" w:line="14" w:lineRule="exact"/>
        <w:rPr>
          <w:rFonts w:cs="Arial"/>
          <w:vanish/>
        </w:rPr>
      </w:pPr>
    </w:p>
    <w:p w14:paraId="4000A15D" w14:textId="2A785D1C"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13</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14:paraId="51541B0C" w14:textId="77777777" w:rsidR="007C2AAB" w:rsidRPr="00801C78" w:rsidRDefault="007C2AAB" w:rsidP="00801C78"/>
    <w:p w14:paraId="733B3E28" w14:textId="036EEBAE" w:rsidR="00976AC5" w:rsidRDefault="00976AC5" w:rsidP="003566A3">
      <w:pPr>
        <w:pStyle w:val="Heading3"/>
      </w:pPr>
      <w:r>
        <w:t>Describe how the service delivery system including, but not limited to, the services listed above meet the needs of homeless persons (particularly chronically homeless individuals and families, families with children, veterans and their families, and unaccompanied youth)</w:t>
      </w:r>
      <w:r w:rsidR="003566A3">
        <w:t>.</w:t>
      </w:r>
    </w:p>
    <w:p w14:paraId="3393973B" w14:textId="01A8B60F" w:rsidR="003566A3" w:rsidRDefault="00274583" w:rsidP="003566A3">
      <w:r w:rsidRPr="00274583">
        <w:t xml:space="preserve">The Continuum of Care has instituted a coordinated entry system to coordinate intake among homeless services providers that evaluates the </w:t>
      </w:r>
      <w:r w:rsidR="004F1747" w:rsidRPr="00274583">
        <w:t>client’s</w:t>
      </w:r>
      <w:r w:rsidRPr="00274583">
        <w:t xml:space="preserve"> history and current situation to determine the best type of housing and supportive services for the client. As part of the intake process, clients are also assessed for eligibility for mainstream benefits.</w:t>
      </w:r>
    </w:p>
    <w:p w14:paraId="48079618" w14:textId="6BF7E987" w:rsidR="00274583" w:rsidRPr="003566A3" w:rsidRDefault="00D520BF" w:rsidP="003566A3">
      <w:r>
        <w:t>During the consultation process with the Continuum of Care, there was an expressed need for</w:t>
      </w:r>
      <w:r w:rsidR="000D58A5">
        <w:t xml:space="preserve"> improvement or expansion of the coordinated entry system to allow for more access points and the inclusion of additional resources. </w:t>
      </w:r>
    </w:p>
    <w:p w14:paraId="42CC6869" w14:textId="443CFD69" w:rsidR="00976AC5" w:rsidRDefault="00976AC5" w:rsidP="003566A3">
      <w:pPr>
        <w:pStyle w:val="Heading3"/>
      </w:pPr>
      <w:r>
        <w:lastRenderedPageBreak/>
        <w:t>Describe the strengths and gaps of the service delivery system for special needs population and persons experiencing homelessness, including, but not limited to, the services listed above</w:t>
      </w:r>
      <w:r w:rsidR="003566A3">
        <w:t>.</w:t>
      </w:r>
    </w:p>
    <w:p w14:paraId="59981D54" w14:textId="2F7C551B" w:rsidR="00AC1DA1" w:rsidRDefault="00AC1DA1" w:rsidP="009A50CC">
      <w:r>
        <w:t>During the consultation for this plan, h</w:t>
      </w:r>
      <w:r w:rsidRPr="00AC1DA1">
        <w:t>omeless needs included support for better outreach, prevention, and coordinated entry.  Families at risk of homeless were specifically cited as one population that had needs that were not being addressed with outreach and prevention. It was suggested better coordination with the schools could be an avenue to address this need.</w:t>
      </w:r>
    </w:p>
    <w:p w14:paraId="72D2765D" w14:textId="17C3C7CB" w:rsidR="003566A3" w:rsidRPr="003566A3" w:rsidRDefault="009A50CC" w:rsidP="009A50CC">
      <w:r>
        <w:t>While the special needs populations are well-served in the community, demographic trends such as the entry of baby boomers into the elderly and frail elderly populations will strain available resources of current providers. As the population ages, the needs of the elderly may extend beyond the current capacity of the service delivery system. During the consultation process, service providers indicated a growing need for accessibility improvements for aging and disabled homeowners. Other needs included senior transportation.</w:t>
      </w:r>
    </w:p>
    <w:p w14:paraId="36CE62EE" w14:textId="3A539B4B" w:rsidR="00976AC5" w:rsidRDefault="00976AC5" w:rsidP="00976AC5">
      <w:pPr>
        <w:rPr>
          <w:b/>
          <w:sz w:val="24"/>
          <w:szCs w:val="24"/>
        </w:rPr>
      </w:pPr>
      <w:r>
        <w:rPr>
          <w:b/>
          <w:sz w:val="24"/>
          <w:szCs w:val="24"/>
        </w:rPr>
        <w:t>Provide a summary of the strategy for overcoming gaps in the institutional structure and service delivery system for carrying out a strategy to address priority needs</w:t>
      </w:r>
      <w:r w:rsidR="00191891">
        <w:rPr>
          <w:b/>
          <w:sz w:val="24"/>
          <w:szCs w:val="24"/>
        </w:rPr>
        <w:t>.</w:t>
      </w:r>
    </w:p>
    <w:p w14:paraId="00CB08E4" w14:textId="405D163F" w:rsidR="00976AC5" w:rsidRDefault="00191891" w:rsidP="00976AC5">
      <w:pPr>
        <w:rPr>
          <w:rFonts w:cs="Arial"/>
        </w:rPr>
      </w:pPr>
      <w:r w:rsidRPr="00191891">
        <w:rPr>
          <w:rFonts w:cs="Arial"/>
        </w:rPr>
        <w:t>The Continuum of Care is planning to undertake a strategic planning process of its own with the purpose of creating a more efficient operational plan. The City, County, and local area health providers will provide funding for the plan in the 2019 and 2020 program years.</w:t>
      </w:r>
    </w:p>
    <w:p w14:paraId="458DF70C" w14:textId="42E73764" w:rsidR="00191891" w:rsidRDefault="00191891" w:rsidP="00976AC5">
      <w:pPr>
        <w:rPr>
          <w:rFonts w:cs="Arial"/>
        </w:rPr>
      </w:pPr>
      <w:r>
        <w:rPr>
          <w:rFonts w:cs="Arial"/>
        </w:rPr>
        <w:t xml:space="preserve">The City will continue to provide technical assistance to its existing partners to expand their capacity and will assist new organizations looking to carry out programs in line with the priorities and goals of this Consolidated Plan. </w:t>
      </w:r>
    </w:p>
    <w:p w14:paraId="6EC8B476" w14:textId="77777777" w:rsidR="003566A3" w:rsidRDefault="003566A3" w:rsidP="00976AC5">
      <w:pPr>
        <w:rPr>
          <w:rFonts w:cs="Arial"/>
        </w:rPr>
      </w:pPr>
    </w:p>
    <w:p w14:paraId="7440027F" w14:textId="77777777" w:rsidR="003566A3" w:rsidRDefault="003566A3">
      <w:pPr>
        <w:spacing w:after="160" w:line="259" w:lineRule="auto"/>
        <w:rPr>
          <w:b/>
          <w:sz w:val="28"/>
          <w:szCs w:val="28"/>
        </w:rPr>
      </w:pPr>
      <w:r>
        <w:rPr>
          <w:b/>
          <w:sz w:val="28"/>
          <w:szCs w:val="28"/>
        </w:rPr>
        <w:br w:type="page"/>
      </w:r>
    </w:p>
    <w:p w14:paraId="326AB085" w14:textId="24BFFC55" w:rsidR="00976AC5" w:rsidRPr="00CA79A5" w:rsidRDefault="00976AC5" w:rsidP="004426C6">
      <w:pPr>
        <w:pStyle w:val="Heading2"/>
      </w:pPr>
      <w:bookmarkStart w:id="24" w:name="_Toc45634546"/>
      <w:r w:rsidRPr="00CA79A5">
        <w:lastRenderedPageBreak/>
        <w:t>SP-45 Goals - 91.415, 91.215(a)(4)</w:t>
      </w:r>
      <w:bookmarkEnd w:id="24"/>
    </w:p>
    <w:p w14:paraId="42029EE8" w14:textId="763A9F06" w:rsidR="00976AC5" w:rsidRPr="00CA79A5" w:rsidRDefault="00976AC5" w:rsidP="003566A3">
      <w:pPr>
        <w:pStyle w:val="Heading3"/>
      </w:pPr>
      <w:r w:rsidRPr="00CA79A5">
        <w:t xml:space="preserve">Goals Summary Information </w:t>
      </w:r>
    </w:p>
    <w:p w14:paraId="41F3A6AF" w14:textId="5BECC9AC" w:rsidR="00362C2D" w:rsidRPr="00362C2D" w:rsidRDefault="00362C2D" w:rsidP="00362C2D">
      <w:r w:rsidRPr="00CA79A5">
        <w:t>The following</w:t>
      </w:r>
      <w:r>
        <w:t xml:space="preserve"> goals are based on the assumption that funding levels will remain equal to or slightly increase over the next four years. For simplicity, the City rounded its annual allocation to $1 million for the purpose of estimating. </w:t>
      </w:r>
    </w:p>
    <w:tbl>
      <w:tblPr>
        <w:tblStyle w:val="GridTable4-Accent1"/>
        <w:tblW w:w="5000" w:type="pct"/>
        <w:tblLook w:val="0620" w:firstRow="1" w:lastRow="0" w:firstColumn="0" w:lastColumn="0" w:noHBand="1" w:noVBand="1"/>
      </w:tblPr>
      <w:tblGrid>
        <w:gridCol w:w="318"/>
        <w:gridCol w:w="2053"/>
        <w:gridCol w:w="1770"/>
        <w:gridCol w:w="1708"/>
        <w:gridCol w:w="1400"/>
        <w:gridCol w:w="2101"/>
      </w:tblGrid>
      <w:tr w:rsidR="003A2634" w:rsidRPr="00E3034C" w14:paraId="784DD5BC" w14:textId="77777777" w:rsidTr="003A2634">
        <w:trPr>
          <w:cnfStyle w:val="100000000000" w:firstRow="1" w:lastRow="0" w:firstColumn="0" w:lastColumn="0" w:oddVBand="0" w:evenVBand="0" w:oddHBand="0" w:evenHBand="0" w:firstRowFirstColumn="0" w:firstRowLastColumn="0" w:lastRowFirstColumn="0" w:lastRowLastColumn="0"/>
          <w:trHeight w:val="575"/>
        </w:trPr>
        <w:tc>
          <w:tcPr>
            <w:tcW w:w="318" w:type="dxa"/>
            <w:hideMark/>
          </w:tcPr>
          <w:p w14:paraId="5881921D" w14:textId="77777777" w:rsidR="004426C6" w:rsidRPr="00E3034C" w:rsidRDefault="004426C6" w:rsidP="00A21440">
            <w:pPr>
              <w:spacing w:after="0"/>
              <w:rPr>
                <w:bCs w:val="0"/>
                <w:sz w:val="20"/>
                <w:szCs w:val="20"/>
              </w:rPr>
            </w:pPr>
            <w:r w:rsidRPr="00E3034C">
              <w:rPr>
                <w:bCs w:val="0"/>
                <w:sz w:val="20"/>
                <w:szCs w:val="20"/>
              </w:rPr>
              <w:t>#</w:t>
            </w:r>
          </w:p>
        </w:tc>
        <w:tc>
          <w:tcPr>
            <w:tcW w:w="2053" w:type="dxa"/>
            <w:hideMark/>
          </w:tcPr>
          <w:p w14:paraId="7DCF3BD9" w14:textId="77777777" w:rsidR="004426C6" w:rsidRPr="00E3034C" w:rsidRDefault="004426C6" w:rsidP="00A21440">
            <w:pPr>
              <w:spacing w:after="0"/>
              <w:rPr>
                <w:bCs w:val="0"/>
                <w:sz w:val="20"/>
                <w:szCs w:val="20"/>
              </w:rPr>
            </w:pPr>
            <w:r w:rsidRPr="00E3034C">
              <w:rPr>
                <w:bCs w:val="0"/>
                <w:sz w:val="20"/>
                <w:szCs w:val="20"/>
              </w:rPr>
              <w:t>Goal Name</w:t>
            </w:r>
          </w:p>
        </w:tc>
        <w:tc>
          <w:tcPr>
            <w:tcW w:w="1770" w:type="dxa"/>
            <w:hideMark/>
          </w:tcPr>
          <w:p w14:paraId="1237E175" w14:textId="77777777" w:rsidR="004426C6" w:rsidRPr="00E3034C" w:rsidRDefault="004426C6" w:rsidP="00A21440">
            <w:pPr>
              <w:spacing w:after="0"/>
              <w:rPr>
                <w:bCs w:val="0"/>
                <w:sz w:val="20"/>
                <w:szCs w:val="20"/>
              </w:rPr>
            </w:pPr>
            <w:r w:rsidRPr="00E3034C">
              <w:rPr>
                <w:bCs w:val="0"/>
                <w:sz w:val="20"/>
                <w:szCs w:val="20"/>
              </w:rPr>
              <w:t>Geographic Area</w:t>
            </w:r>
          </w:p>
        </w:tc>
        <w:tc>
          <w:tcPr>
            <w:tcW w:w="1708" w:type="dxa"/>
            <w:hideMark/>
          </w:tcPr>
          <w:p w14:paraId="04D0EF18" w14:textId="77777777" w:rsidR="004426C6" w:rsidRPr="00E3034C" w:rsidRDefault="004426C6" w:rsidP="00A21440">
            <w:pPr>
              <w:spacing w:after="0"/>
              <w:rPr>
                <w:bCs w:val="0"/>
                <w:sz w:val="20"/>
                <w:szCs w:val="20"/>
              </w:rPr>
            </w:pPr>
            <w:r w:rsidRPr="00E3034C">
              <w:rPr>
                <w:bCs w:val="0"/>
                <w:sz w:val="20"/>
                <w:szCs w:val="20"/>
              </w:rPr>
              <w:t>Needs Addressed</w:t>
            </w:r>
          </w:p>
        </w:tc>
        <w:tc>
          <w:tcPr>
            <w:tcW w:w="1400" w:type="dxa"/>
            <w:hideMark/>
          </w:tcPr>
          <w:p w14:paraId="1F784A65" w14:textId="77777777" w:rsidR="004426C6" w:rsidRDefault="004426C6" w:rsidP="00A21440">
            <w:pPr>
              <w:spacing w:after="0"/>
              <w:jc w:val="right"/>
              <w:rPr>
                <w:b w:val="0"/>
                <w:sz w:val="20"/>
                <w:szCs w:val="20"/>
              </w:rPr>
            </w:pPr>
            <w:r>
              <w:rPr>
                <w:bCs w:val="0"/>
                <w:sz w:val="20"/>
                <w:szCs w:val="20"/>
              </w:rPr>
              <w:t>Five Year</w:t>
            </w:r>
          </w:p>
          <w:p w14:paraId="5E7117ED" w14:textId="246A5CD6" w:rsidR="004426C6" w:rsidRPr="00E3034C" w:rsidRDefault="004426C6" w:rsidP="00A21440">
            <w:pPr>
              <w:spacing w:after="0"/>
              <w:jc w:val="right"/>
              <w:rPr>
                <w:bCs w:val="0"/>
                <w:sz w:val="20"/>
                <w:szCs w:val="20"/>
              </w:rPr>
            </w:pPr>
            <w:r w:rsidRPr="00E3034C">
              <w:rPr>
                <w:bCs w:val="0"/>
                <w:sz w:val="20"/>
                <w:szCs w:val="20"/>
              </w:rPr>
              <w:t>Funding</w:t>
            </w:r>
          </w:p>
        </w:tc>
        <w:tc>
          <w:tcPr>
            <w:tcW w:w="2101" w:type="dxa"/>
            <w:hideMark/>
          </w:tcPr>
          <w:p w14:paraId="33AFBF62" w14:textId="77777777" w:rsidR="004426C6" w:rsidRPr="00E3034C" w:rsidRDefault="004426C6" w:rsidP="00A21440">
            <w:pPr>
              <w:spacing w:after="0"/>
              <w:rPr>
                <w:bCs w:val="0"/>
                <w:sz w:val="20"/>
                <w:szCs w:val="20"/>
              </w:rPr>
            </w:pPr>
            <w:r w:rsidRPr="00E3034C">
              <w:rPr>
                <w:bCs w:val="0"/>
                <w:sz w:val="20"/>
                <w:szCs w:val="20"/>
              </w:rPr>
              <w:t>Goal Outcome Indicator</w:t>
            </w:r>
          </w:p>
        </w:tc>
      </w:tr>
      <w:tr w:rsidR="003A2634" w:rsidRPr="00E3034C" w14:paraId="4CD4FCC6" w14:textId="77777777" w:rsidTr="003A2634">
        <w:tc>
          <w:tcPr>
            <w:tcW w:w="318" w:type="dxa"/>
          </w:tcPr>
          <w:p w14:paraId="2F05A52A" w14:textId="4E37C73A" w:rsidR="003A2634" w:rsidRPr="00E3034C" w:rsidRDefault="003A2634" w:rsidP="003A2634">
            <w:pPr>
              <w:rPr>
                <w:bCs/>
                <w:sz w:val="20"/>
                <w:szCs w:val="20"/>
              </w:rPr>
            </w:pPr>
            <w:r>
              <w:rPr>
                <w:bCs/>
                <w:sz w:val="20"/>
                <w:szCs w:val="20"/>
              </w:rPr>
              <w:t>1</w:t>
            </w:r>
          </w:p>
        </w:tc>
        <w:tc>
          <w:tcPr>
            <w:tcW w:w="2053" w:type="dxa"/>
          </w:tcPr>
          <w:p w14:paraId="069DF715" w14:textId="110E523A" w:rsidR="003A2634" w:rsidRPr="00E3034C" w:rsidRDefault="003A2634" w:rsidP="003A2634">
            <w:pPr>
              <w:rPr>
                <w:bCs/>
                <w:sz w:val="20"/>
                <w:szCs w:val="20"/>
              </w:rPr>
            </w:pPr>
            <w:r w:rsidRPr="00E3034C">
              <w:rPr>
                <w:bCs/>
                <w:sz w:val="20"/>
                <w:szCs w:val="20"/>
              </w:rPr>
              <w:t>Improve Neighborhood Infrastructure and Facilities</w:t>
            </w:r>
          </w:p>
        </w:tc>
        <w:tc>
          <w:tcPr>
            <w:tcW w:w="1770" w:type="dxa"/>
          </w:tcPr>
          <w:p w14:paraId="751C844B" w14:textId="6D752507" w:rsidR="003A2634" w:rsidRPr="00E3034C" w:rsidRDefault="003A2634" w:rsidP="003A2634">
            <w:pPr>
              <w:rPr>
                <w:bCs/>
                <w:sz w:val="20"/>
                <w:szCs w:val="20"/>
              </w:rPr>
            </w:pPr>
            <w:r w:rsidRPr="00E3034C">
              <w:rPr>
                <w:bCs/>
                <w:sz w:val="20"/>
                <w:szCs w:val="20"/>
              </w:rPr>
              <w:t>CDBG Target Area</w:t>
            </w:r>
            <w:r w:rsidRPr="00E3034C">
              <w:rPr>
                <w:bCs/>
                <w:sz w:val="20"/>
                <w:szCs w:val="20"/>
              </w:rPr>
              <w:br/>
              <w:t>Citywide</w:t>
            </w:r>
          </w:p>
        </w:tc>
        <w:tc>
          <w:tcPr>
            <w:tcW w:w="1708" w:type="dxa"/>
          </w:tcPr>
          <w:p w14:paraId="421A72F5" w14:textId="77777777" w:rsidR="003A2634" w:rsidRDefault="003A2634" w:rsidP="003A2634">
            <w:pPr>
              <w:rPr>
                <w:bCs/>
                <w:sz w:val="20"/>
                <w:szCs w:val="20"/>
              </w:rPr>
            </w:pPr>
            <w:r>
              <w:rPr>
                <w:bCs/>
                <w:sz w:val="20"/>
                <w:szCs w:val="20"/>
              </w:rPr>
              <w:t>Special Needs</w:t>
            </w:r>
          </w:p>
          <w:p w14:paraId="0BB8ECC3" w14:textId="77777777" w:rsidR="003A2634" w:rsidRDefault="003A2634" w:rsidP="003A2634">
            <w:pPr>
              <w:rPr>
                <w:bCs/>
                <w:sz w:val="20"/>
                <w:szCs w:val="20"/>
              </w:rPr>
            </w:pPr>
            <w:r>
              <w:rPr>
                <w:bCs/>
                <w:sz w:val="20"/>
                <w:szCs w:val="20"/>
              </w:rPr>
              <w:t>Homeless</w:t>
            </w:r>
          </w:p>
          <w:p w14:paraId="620C1CC4" w14:textId="505F9A74" w:rsidR="003A2634" w:rsidRPr="00E3034C" w:rsidRDefault="003A2634" w:rsidP="003A2634">
            <w:pPr>
              <w:rPr>
                <w:bCs/>
                <w:sz w:val="20"/>
                <w:szCs w:val="20"/>
              </w:rPr>
            </w:pPr>
            <w:r w:rsidRPr="00E3034C">
              <w:rPr>
                <w:bCs/>
                <w:sz w:val="20"/>
                <w:szCs w:val="20"/>
              </w:rPr>
              <w:t xml:space="preserve">Community Development </w:t>
            </w:r>
          </w:p>
        </w:tc>
        <w:tc>
          <w:tcPr>
            <w:tcW w:w="1400" w:type="dxa"/>
          </w:tcPr>
          <w:p w14:paraId="05B87E39" w14:textId="7EB53505" w:rsidR="003A2634" w:rsidRDefault="003A2634" w:rsidP="003A2634">
            <w:pPr>
              <w:jc w:val="right"/>
              <w:rPr>
                <w:bCs/>
                <w:sz w:val="20"/>
                <w:szCs w:val="20"/>
              </w:rPr>
            </w:pPr>
            <w:r>
              <w:rPr>
                <w:bCs/>
                <w:sz w:val="20"/>
                <w:szCs w:val="20"/>
              </w:rPr>
              <w:t>$3,050,000</w:t>
            </w:r>
          </w:p>
        </w:tc>
        <w:tc>
          <w:tcPr>
            <w:tcW w:w="2101" w:type="dxa"/>
          </w:tcPr>
          <w:p w14:paraId="4827D7AC" w14:textId="77777777" w:rsidR="003A2634" w:rsidRPr="00E3034C" w:rsidRDefault="003A2634" w:rsidP="003A2634">
            <w:pPr>
              <w:rPr>
                <w:bCs/>
                <w:sz w:val="20"/>
                <w:szCs w:val="20"/>
              </w:rPr>
            </w:pPr>
            <w:r w:rsidRPr="00E3034C">
              <w:rPr>
                <w:bCs/>
                <w:sz w:val="20"/>
                <w:szCs w:val="20"/>
              </w:rPr>
              <w:t xml:space="preserve">Public Facility or Infrastructure Activities: </w:t>
            </w:r>
          </w:p>
          <w:p w14:paraId="11CEFD38" w14:textId="579F1980" w:rsidR="003A2634" w:rsidRPr="00E3034C" w:rsidRDefault="0022505D" w:rsidP="003A2634">
            <w:pPr>
              <w:rPr>
                <w:bCs/>
                <w:sz w:val="20"/>
                <w:szCs w:val="20"/>
              </w:rPr>
            </w:pPr>
            <w:r w:rsidRPr="0022505D">
              <w:rPr>
                <w:bCs/>
                <w:sz w:val="20"/>
                <w:szCs w:val="20"/>
              </w:rPr>
              <w:t>12,000</w:t>
            </w:r>
            <w:r w:rsidR="003A2634" w:rsidRPr="0022505D">
              <w:rPr>
                <w:bCs/>
                <w:sz w:val="20"/>
                <w:szCs w:val="20"/>
              </w:rPr>
              <w:t xml:space="preserve"> Persons Assisted</w:t>
            </w:r>
          </w:p>
        </w:tc>
      </w:tr>
      <w:tr w:rsidR="003A2634" w:rsidRPr="00E3034C" w14:paraId="18DF1266" w14:textId="77777777" w:rsidTr="003A2634">
        <w:tc>
          <w:tcPr>
            <w:tcW w:w="318" w:type="dxa"/>
          </w:tcPr>
          <w:p w14:paraId="7A29211B" w14:textId="349FA40B" w:rsidR="003A2634" w:rsidRPr="00E3034C" w:rsidRDefault="003A2634" w:rsidP="003A2634">
            <w:pPr>
              <w:rPr>
                <w:bCs/>
                <w:sz w:val="20"/>
                <w:szCs w:val="20"/>
              </w:rPr>
            </w:pPr>
            <w:r>
              <w:rPr>
                <w:bCs/>
                <w:sz w:val="20"/>
                <w:szCs w:val="20"/>
              </w:rPr>
              <w:t>2</w:t>
            </w:r>
          </w:p>
        </w:tc>
        <w:tc>
          <w:tcPr>
            <w:tcW w:w="2053" w:type="dxa"/>
          </w:tcPr>
          <w:p w14:paraId="16E80737" w14:textId="79507230" w:rsidR="003A2634" w:rsidRPr="00E3034C" w:rsidRDefault="003A2634" w:rsidP="003A2634">
            <w:pPr>
              <w:rPr>
                <w:bCs/>
                <w:sz w:val="20"/>
                <w:szCs w:val="20"/>
              </w:rPr>
            </w:pPr>
            <w:r w:rsidRPr="00E3034C">
              <w:rPr>
                <w:bCs/>
                <w:sz w:val="20"/>
                <w:szCs w:val="20"/>
              </w:rPr>
              <w:t>Improve Public Services</w:t>
            </w:r>
          </w:p>
        </w:tc>
        <w:tc>
          <w:tcPr>
            <w:tcW w:w="1770" w:type="dxa"/>
          </w:tcPr>
          <w:p w14:paraId="5E698CF0" w14:textId="1E39A53C" w:rsidR="003A2634" w:rsidRPr="00E3034C" w:rsidRDefault="003A2634" w:rsidP="003A2634">
            <w:pPr>
              <w:rPr>
                <w:bCs/>
                <w:sz w:val="20"/>
                <w:szCs w:val="20"/>
              </w:rPr>
            </w:pPr>
            <w:r w:rsidRPr="00E3034C">
              <w:rPr>
                <w:bCs/>
                <w:sz w:val="20"/>
                <w:szCs w:val="20"/>
              </w:rPr>
              <w:t>CDBG Target Area</w:t>
            </w:r>
            <w:r w:rsidRPr="00E3034C">
              <w:rPr>
                <w:bCs/>
                <w:sz w:val="20"/>
                <w:szCs w:val="20"/>
              </w:rPr>
              <w:br/>
              <w:t>Citywide</w:t>
            </w:r>
          </w:p>
        </w:tc>
        <w:tc>
          <w:tcPr>
            <w:tcW w:w="1708" w:type="dxa"/>
          </w:tcPr>
          <w:p w14:paraId="1250C9BA" w14:textId="2484A3C6" w:rsidR="003A2634" w:rsidRPr="00E3034C" w:rsidRDefault="003A2634" w:rsidP="003A2634">
            <w:pPr>
              <w:rPr>
                <w:bCs/>
                <w:sz w:val="20"/>
                <w:szCs w:val="20"/>
              </w:rPr>
            </w:pPr>
            <w:r w:rsidRPr="00E3034C">
              <w:rPr>
                <w:bCs/>
                <w:sz w:val="20"/>
                <w:szCs w:val="20"/>
              </w:rPr>
              <w:t>Special Needs</w:t>
            </w:r>
            <w:r w:rsidRPr="00E3034C">
              <w:rPr>
                <w:bCs/>
                <w:sz w:val="20"/>
                <w:szCs w:val="20"/>
              </w:rPr>
              <w:br/>
            </w:r>
            <w:r w:rsidRPr="00E3034C">
              <w:rPr>
                <w:bCs/>
                <w:sz w:val="20"/>
                <w:szCs w:val="20"/>
              </w:rPr>
              <w:br/>
              <w:t>Community Development</w:t>
            </w:r>
          </w:p>
        </w:tc>
        <w:tc>
          <w:tcPr>
            <w:tcW w:w="1400" w:type="dxa"/>
          </w:tcPr>
          <w:p w14:paraId="4057A5AF" w14:textId="0F8BA685" w:rsidR="003A2634" w:rsidRDefault="003A2634" w:rsidP="003A2634">
            <w:pPr>
              <w:jc w:val="right"/>
              <w:rPr>
                <w:bCs/>
                <w:sz w:val="20"/>
                <w:szCs w:val="20"/>
              </w:rPr>
            </w:pPr>
            <w:r>
              <w:rPr>
                <w:bCs/>
                <w:sz w:val="20"/>
                <w:szCs w:val="20"/>
              </w:rPr>
              <w:t>$600,000</w:t>
            </w:r>
          </w:p>
        </w:tc>
        <w:tc>
          <w:tcPr>
            <w:tcW w:w="2101" w:type="dxa"/>
          </w:tcPr>
          <w:p w14:paraId="7D7BFE7E" w14:textId="7B7FE9A5" w:rsidR="003A2634" w:rsidRPr="00E3034C" w:rsidRDefault="003A2634" w:rsidP="003A2634">
            <w:pPr>
              <w:rPr>
                <w:bCs/>
                <w:sz w:val="20"/>
                <w:szCs w:val="20"/>
              </w:rPr>
            </w:pPr>
            <w:r w:rsidRPr="00E3034C">
              <w:rPr>
                <w:bCs/>
                <w:sz w:val="20"/>
                <w:szCs w:val="20"/>
              </w:rPr>
              <w:t>Public service activities:</w:t>
            </w:r>
            <w:r w:rsidRPr="00E3034C">
              <w:rPr>
                <w:bCs/>
                <w:sz w:val="20"/>
                <w:szCs w:val="20"/>
              </w:rPr>
              <w:br/>
            </w:r>
            <w:r>
              <w:rPr>
                <w:bCs/>
                <w:sz w:val="20"/>
                <w:szCs w:val="20"/>
              </w:rPr>
              <w:t>5,000</w:t>
            </w:r>
            <w:r w:rsidRPr="00E3034C">
              <w:rPr>
                <w:bCs/>
                <w:sz w:val="20"/>
                <w:szCs w:val="20"/>
              </w:rPr>
              <w:t xml:space="preserve"> Persons Assisted</w:t>
            </w:r>
          </w:p>
        </w:tc>
      </w:tr>
      <w:tr w:rsidR="003A2634" w:rsidRPr="00E3034C" w14:paraId="06A408E3" w14:textId="77777777" w:rsidTr="003A2634">
        <w:tc>
          <w:tcPr>
            <w:tcW w:w="318" w:type="dxa"/>
          </w:tcPr>
          <w:p w14:paraId="5D0D83E8" w14:textId="1D44269C" w:rsidR="004426C6" w:rsidRPr="00E3034C" w:rsidRDefault="003A2634" w:rsidP="00A21440">
            <w:pPr>
              <w:rPr>
                <w:bCs/>
                <w:sz w:val="20"/>
                <w:szCs w:val="20"/>
              </w:rPr>
            </w:pPr>
            <w:r>
              <w:rPr>
                <w:bCs/>
                <w:sz w:val="20"/>
                <w:szCs w:val="20"/>
              </w:rPr>
              <w:t>3</w:t>
            </w:r>
          </w:p>
        </w:tc>
        <w:tc>
          <w:tcPr>
            <w:tcW w:w="2053" w:type="dxa"/>
          </w:tcPr>
          <w:p w14:paraId="6A8A49CC" w14:textId="77777777" w:rsidR="004426C6" w:rsidRPr="00E3034C" w:rsidRDefault="004426C6" w:rsidP="00A21440">
            <w:pPr>
              <w:rPr>
                <w:bCs/>
                <w:sz w:val="20"/>
                <w:szCs w:val="20"/>
              </w:rPr>
            </w:pPr>
            <w:r w:rsidRPr="00E3034C">
              <w:rPr>
                <w:bCs/>
                <w:sz w:val="20"/>
                <w:szCs w:val="20"/>
              </w:rPr>
              <w:t>Improve Condition of Housing Stock</w:t>
            </w:r>
          </w:p>
        </w:tc>
        <w:tc>
          <w:tcPr>
            <w:tcW w:w="1770" w:type="dxa"/>
          </w:tcPr>
          <w:p w14:paraId="563E143D" w14:textId="77777777" w:rsidR="004426C6" w:rsidRPr="00E3034C" w:rsidRDefault="004426C6" w:rsidP="00A21440">
            <w:pPr>
              <w:rPr>
                <w:bCs/>
                <w:sz w:val="20"/>
                <w:szCs w:val="20"/>
              </w:rPr>
            </w:pPr>
            <w:r w:rsidRPr="00E3034C">
              <w:rPr>
                <w:bCs/>
                <w:sz w:val="20"/>
                <w:szCs w:val="20"/>
              </w:rPr>
              <w:t>CDBG Target Area</w:t>
            </w:r>
            <w:r w:rsidRPr="00E3034C">
              <w:rPr>
                <w:bCs/>
                <w:sz w:val="20"/>
                <w:szCs w:val="20"/>
              </w:rPr>
              <w:br/>
              <w:t>Citywide</w:t>
            </w:r>
          </w:p>
        </w:tc>
        <w:tc>
          <w:tcPr>
            <w:tcW w:w="1708" w:type="dxa"/>
          </w:tcPr>
          <w:p w14:paraId="269B4F0A" w14:textId="77777777" w:rsidR="004426C6" w:rsidRPr="00E3034C" w:rsidRDefault="004426C6" w:rsidP="00A21440">
            <w:pPr>
              <w:rPr>
                <w:bCs/>
                <w:sz w:val="20"/>
                <w:szCs w:val="20"/>
              </w:rPr>
            </w:pPr>
            <w:r w:rsidRPr="00E3034C">
              <w:rPr>
                <w:bCs/>
                <w:sz w:val="20"/>
                <w:szCs w:val="20"/>
              </w:rPr>
              <w:t>Affordable Housing</w:t>
            </w:r>
          </w:p>
        </w:tc>
        <w:tc>
          <w:tcPr>
            <w:tcW w:w="1400" w:type="dxa"/>
          </w:tcPr>
          <w:p w14:paraId="2F33F52C" w14:textId="69A6D05F" w:rsidR="004426C6" w:rsidRPr="00E3034C" w:rsidRDefault="004426C6" w:rsidP="00A21440">
            <w:pPr>
              <w:jc w:val="right"/>
              <w:rPr>
                <w:bCs/>
                <w:sz w:val="20"/>
                <w:szCs w:val="20"/>
              </w:rPr>
            </w:pPr>
            <w:r>
              <w:rPr>
                <w:bCs/>
                <w:sz w:val="20"/>
                <w:szCs w:val="20"/>
              </w:rPr>
              <w:t>$</w:t>
            </w:r>
            <w:r w:rsidR="00AE3E60">
              <w:rPr>
                <w:bCs/>
                <w:sz w:val="20"/>
                <w:szCs w:val="20"/>
              </w:rPr>
              <w:t>400,000</w:t>
            </w:r>
          </w:p>
        </w:tc>
        <w:tc>
          <w:tcPr>
            <w:tcW w:w="2101" w:type="dxa"/>
          </w:tcPr>
          <w:p w14:paraId="775157D9" w14:textId="3F8B6F17" w:rsidR="004426C6" w:rsidRPr="00E3034C" w:rsidRDefault="004426C6" w:rsidP="00A21440">
            <w:pPr>
              <w:rPr>
                <w:bCs/>
                <w:sz w:val="20"/>
                <w:szCs w:val="20"/>
              </w:rPr>
            </w:pPr>
            <w:r w:rsidRPr="00E3034C">
              <w:rPr>
                <w:bCs/>
                <w:sz w:val="20"/>
                <w:szCs w:val="20"/>
              </w:rPr>
              <w:t>Homeowner Housing Rehabilitated:</w:t>
            </w:r>
            <w:r w:rsidRPr="00E3034C">
              <w:rPr>
                <w:bCs/>
                <w:sz w:val="20"/>
                <w:szCs w:val="20"/>
              </w:rPr>
              <w:br/>
            </w:r>
            <w:r w:rsidR="00AE3E60">
              <w:rPr>
                <w:bCs/>
                <w:sz w:val="20"/>
                <w:szCs w:val="20"/>
              </w:rPr>
              <w:t>400</w:t>
            </w:r>
            <w:r w:rsidRPr="00E3034C">
              <w:rPr>
                <w:bCs/>
                <w:sz w:val="20"/>
                <w:szCs w:val="20"/>
              </w:rPr>
              <w:t xml:space="preserve"> Housing Units</w:t>
            </w:r>
          </w:p>
        </w:tc>
      </w:tr>
      <w:tr w:rsidR="003A2634" w:rsidRPr="00E3034C" w14:paraId="5D0A3C15" w14:textId="77777777" w:rsidTr="003A2634">
        <w:tc>
          <w:tcPr>
            <w:tcW w:w="318" w:type="dxa"/>
          </w:tcPr>
          <w:p w14:paraId="5DF5930D" w14:textId="790B8293" w:rsidR="004426C6" w:rsidRPr="00E3034C" w:rsidRDefault="003A2634" w:rsidP="00A21440">
            <w:pPr>
              <w:rPr>
                <w:bCs/>
                <w:sz w:val="20"/>
                <w:szCs w:val="20"/>
              </w:rPr>
            </w:pPr>
            <w:r>
              <w:rPr>
                <w:bCs/>
                <w:sz w:val="20"/>
                <w:szCs w:val="20"/>
              </w:rPr>
              <w:t>4</w:t>
            </w:r>
          </w:p>
        </w:tc>
        <w:tc>
          <w:tcPr>
            <w:tcW w:w="2053" w:type="dxa"/>
          </w:tcPr>
          <w:p w14:paraId="31174878" w14:textId="77777777" w:rsidR="004426C6" w:rsidRPr="00E3034C" w:rsidRDefault="004426C6" w:rsidP="00A21440">
            <w:pPr>
              <w:rPr>
                <w:bCs/>
                <w:sz w:val="20"/>
                <w:szCs w:val="20"/>
              </w:rPr>
            </w:pPr>
            <w:r w:rsidRPr="00E3034C">
              <w:rPr>
                <w:bCs/>
                <w:sz w:val="20"/>
                <w:szCs w:val="20"/>
              </w:rPr>
              <w:t>Eliminate Blighted Conditions</w:t>
            </w:r>
          </w:p>
        </w:tc>
        <w:tc>
          <w:tcPr>
            <w:tcW w:w="1770" w:type="dxa"/>
          </w:tcPr>
          <w:p w14:paraId="6543E8E7" w14:textId="77777777" w:rsidR="004426C6" w:rsidRPr="00E3034C" w:rsidRDefault="004426C6" w:rsidP="00A21440">
            <w:pPr>
              <w:rPr>
                <w:bCs/>
                <w:sz w:val="20"/>
                <w:szCs w:val="20"/>
              </w:rPr>
            </w:pPr>
            <w:r w:rsidRPr="00E3034C">
              <w:rPr>
                <w:bCs/>
                <w:sz w:val="20"/>
                <w:szCs w:val="20"/>
              </w:rPr>
              <w:t>CDBG Target Area</w:t>
            </w:r>
          </w:p>
        </w:tc>
        <w:tc>
          <w:tcPr>
            <w:tcW w:w="1708" w:type="dxa"/>
          </w:tcPr>
          <w:p w14:paraId="794AC06E" w14:textId="77777777" w:rsidR="004426C6" w:rsidRPr="00E3034C" w:rsidRDefault="004426C6" w:rsidP="00A21440">
            <w:pPr>
              <w:rPr>
                <w:bCs/>
                <w:sz w:val="20"/>
                <w:szCs w:val="20"/>
              </w:rPr>
            </w:pPr>
            <w:r w:rsidRPr="00E3034C">
              <w:rPr>
                <w:bCs/>
                <w:sz w:val="20"/>
                <w:szCs w:val="20"/>
              </w:rPr>
              <w:t>Community Development</w:t>
            </w:r>
          </w:p>
        </w:tc>
        <w:tc>
          <w:tcPr>
            <w:tcW w:w="1400" w:type="dxa"/>
          </w:tcPr>
          <w:p w14:paraId="43C525FC" w14:textId="57D65307" w:rsidR="004426C6" w:rsidRPr="00E3034C" w:rsidRDefault="004426C6" w:rsidP="00A21440">
            <w:pPr>
              <w:jc w:val="right"/>
              <w:rPr>
                <w:bCs/>
                <w:sz w:val="20"/>
                <w:szCs w:val="20"/>
              </w:rPr>
            </w:pPr>
            <w:r>
              <w:rPr>
                <w:bCs/>
                <w:sz w:val="20"/>
                <w:szCs w:val="20"/>
              </w:rPr>
              <w:t>$</w:t>
            </w:r>
            <w:r w:rsidR="00AE3E60">
              <w:rPr>
                <w:bCs/>
                <w:sz w:val="20"/>
                <w:szCs w:val="20"/>
              </w:rPr>
              <w:t>200,00</w:t>
            </w:r>
            <w:r>
              <w:rPr>
                <w:bCs/>
                <w:sz w:val="20"/>
                <w:szCs w:val="20"/>
              </w:rPr>
              <w:t>0</w:t>
            </w:r>
          </w:p>
        </w:tc>
        <w:tc>
          <w:tcPr>
            <w:tcW w:w="2101" w:type="dxa"/>
          </w:tcPr>
          <w:p w14:paraId="7D4F0F48" w14:textId="2A15CFDC" w:rsidR="004426C6" w:rsidRPr="00E3034C" w:rsidRDefault="004426C6" w:rsidP="00A21440">
            <w:pPr>
              <w:rPr>
                <w:bCs/>
                <w:sz w:val="20"/>
                <w:szCs w:val="20"/>
              </w:rPr>
            </w:pPr>
            <w:r w:rsidRPr="00E3034C">
              <w:rPr>
                <w:bCs/>
                <w:sz w:val="20"/>
                <w:szCs w:val="20"/>
              </w:rPr>
              <w:t>Buildings Demolished:</w:t>
            </w:r>
            <w:r w:rsidRPr="00E3034C">
              <w:rPr>
                <w:bCs/>
                <w:sz w:val="20"/>
                <w:szCs w:val="20"/>
              </w:rPr>
              <w:br/>
            </w:r>
            <w:r w:rsidR="00AE3E60">
              <w:rPr>
                <w:bCs/>
                <w:sz w:val="20"/>
                <w:szCs w:val="20"/>
              </w:rPr>
              <w:t>20</w:t>
            </w:r>
            <w:r w:rsidRPr="00E3034C">
              <w:rPr>
                <w:bCs/>
                <w:sz w:val="20"/>
                <w:szCs w:val="20"/>
              </w:rPr>
              <w:t xml:space="preserve"> Buildings</w:t>
            </w:r>
          </w:p>
        </w:tc>
      </w:tr>
      <w:tr w:rsidR="003A2634" w:rsidRPr="00E3034C" w14:paraId="3257BC3F" w14:textId="77777777" w:rsidTr="003A2634">
        <w:tc>
          <w:tcPr>
            <w:tcW w:w="318" w:type="dxa"/>
          </w:tcPr>
          <w:p w14:paraId="49D0C57E" w14:textId="77777777" w:rsidR="004426C6" w:rsidRPr="00E3034C" w:rsidRDefault="004426C6" w:rsidP="00A21440">
            <w:pPr>
              <w:rPr>
                <w:bCs/>
                <w:sz w:val="20"/>
                <w:szCs w:val="20"/>
              </w:rPr>
            </w:pPr>
            <w:r>
              <w:rPr>
                <w:bCs/>
                <w:sz w:val="20"/>
                <w:szCs w:val="20"/>
              </w:rPr>
              <w:t>5</w:t>
            </w:r>
          </w:p>
        </w:tc>
        <w:tc>
          <w:tcPr>
            <w:tcW w:w="2053" w:type="dxa"/>
          </w:tcPr>
          <w:p w14:paraId="69355F1E" w14:textId="77777777" w:rsidR="004426C6" w:rsidRPr="00E3034C" w:rsidRDefault="004426C6" w:rsidP="00A21440">
            <w:pPr>
              <w:rPr>
                <w:bCs/>
                <w:sz w:val="20"/>
                <w:szCs w:val="20"/>
              </w:rPr>
            </w:pPr>
            <w:r w:rsidRPr="00E3034C">
              <w:rPr>
                <w:bCs/>
                <w:sz w:val="20"/>
                <w:szCs w:val="20"/>
              </w:rPr>
              <w:t>Planning, Administration, and Capacity Building</w:t>
            </w:r>
          </w:p>
        </w:tc>
        <w:tc>
          <w:tcPr>
            <w:tcW w:w="1770" w:type="dxa"/>
          </w:tcPr>
          <w:p w14:paraId="3F8EF4C4" w14:textId="77777777" w:rsidR="004426C6" w:rsidRPr="00E3034C" w:rsidRDefault="004426C6" w:rsidP="00A21440">
            <w:pPr>
              <w:rPr>
                <w:bCs/>
                <w:sz w:val="20"/>
                <w:szCs w:val="20"/>
              </w:rPr>
            </w:pPr>
            <w:r w:rsidRPr="00E3034C">
              <w:rPr>
                <w:bCs/>
                <w:sz w:val="20"/>
                <w:szCs w:val="20"/>
              </w:rPr>
              <w:t>CDBG Target Area</w:t>
            </w:r>
            <w:r w:rsidRPr="00E3034C">
              <w:rPr>
                <w:bCs/>
                <w:sz w:val="20"/>
                <w:szCs w:val="20"/>
              </w:rPr>
              <w:br/>
              <w:t>Citywide</w:t>
            </w:r>
          </w:p>
        </w:tc>
        <w:tc>
          <w:tcPr>
            <w:tcW w:w="1708" w:type="dxa"/>
          </w:tcPr>
          <w:p w14:paraId="6A50C823" w14:textId="77777777" w:rsidR="004426C6" w:rsidRPr="00E3034C" w:rsidRDefault="004426C6" w:rsidP="00A21440">
            <w:pPr>
              <w:rPr>
                <w:bCs/>
                <w:sz w:val="20"/>
                <w:szCs w:val="20"/>
              </w:rPr>
            </w:pPr>
            <w:r w:rsidRPr="00E3034C">
              <w:rPr>
                <w:bCs/>
                <w:sz w:val="20"/>
                <w:szCs w:val="20"/>
              </w:rPr>
              <w:t>All</w:t>
            </w:r>
          </w:p>
        </w:tc>
        <w:tc>
          <w:tcPr>
            <w:tcW w:w="1400" w:type="dxa"/>
          </w:tcPr>
          <w:p w14:paraId="381AC4C0" w14:textId="535A1100" w:rsidR="004426C6" w:rsidRPr="00E3034C" w:rsidRDefault="004426C6" w:rsidP="00A21440">
            <w:pPr>
              <w:jc w:val="right"/>
              <w:rPr>
                <w:bCs/>
                <w:sz w:val="20"/>
                <w:szCs w:val="20"/>
              </w:rPr>
            </w:pPr>
            <w:r>
              <w:rPr>
                <w:bCs/>
                <w:sz w:val="20"/>
                <w:szCs w:val="20"/>
              </w:rPr>
              <w:t>$</w:t>
            </w:r>
            <w:r w:rsidR="00AE3E60">
              <w:rPr>
                <w:bCs/>
                <w:sz w:val="20"/>
                <w:szCs w:val="20"/>
              </w:rPr>
              <w:t>750,000</w:t>
            </w:r>
          </w:p>
        </w:tc>
        <w:tc>
          <w:tcPr>
            <w:tcW w:w="2101" w:type="dxa"/>
          </w:tcPr>
          <w:p w14:paraId="75FAD203" w14:textId="77777777" w:rsidR="004426C6" w:rsidRPr="00E3034C" w:rsidRDefault="004426C6" w:rsidP="00A21440">
            <w:pPr>
              <w:rPr>
                <w:bCs/>
                <w:sz w:val="20"/>
                <w:szCs w:val="20"/>
              </w:rPr>
            </w:pPr>
            <w:r w:rsidRPr="00E3034C">
              <w:rPr>
                <w:bCs/>
                <w:sz w:val="20"/>
                <w:szCs w:val="20"/>
              </w:rPr>
              <w:t>Other:</w:t>
            </w:r>
            <w:r w:rsidRPr="00E3034C">
              <w:rPr>
                <w:bCs/>
                <w:sz w:val="20"/>
                <w:szCs w:val="20"/>
              </w:rPr>
              <w:br/>
              <w:t>1 Other</w:t>
            </w:r>
          </w:p>
        </w:tc>
      </w:tr>
      <w:tr w:rsidR="004426C6" w:rsidRPr="00E3034C" w14:paraId="047F8EF8" w14:textId="77777777" w:rsidTr="003A2634">
        <w:tc>
          <w:tcPr>
            <w:tcW w:w="5849" w:type="dxa"/>
            <w:gridSpan w:val="4"/>
          </w:tcPr>
          <w:p w14:paraId="6ADD79CD" w14:textId="77777777" w:rsidR="004426C6" w:rsidRPr="00E3034C" w:rsidRDefault="004426C6" w:rsidP="00A21440">
            <w:pPr>
              <w:jc w:val="right"/>
              <w:rPr>
                <w:b/>
                <w:sz w:val="20"/>
                <w:szCs w:val="20"/>
              </w:rPr>
            </w:pPr>
            <w:r w:rsidRPr="00E3034C">
              <w:rPr>
                <w:b/>
                <w:sz w:val="20"/>
                <w:szCs w:val="20"/>
              </w:rPr>
              <w:t>Total</w:t>
            </w:r>
          </w:p>
        </w:tc>
        <w:tc>
          <w:tcPr>
            <w:tcW w:w="1400" w:type="dxa"/>
          </w:tcPr>
          <w:p w14:paraId="4D96A129" w14:textId="7620B227" w:rsidR="004426C6" w:rsidRPr="00E3034C" w:rsidRDefault="004426C6" w:rsidP="00A21440">
            <w:pPr>
              <w:jc w:val="right"/>
              <w:rPr>
                <w:b/>
                <w:sz w:val="20"/>
                <w:szCs w:val="20"/>
              </w:rPr>
            </w:pPr>
            <w:r>
              <w:rPr>
                <w:b/>
                <w:sz w:val="20"/>
                <w:szCs w:val="20"/>
              </w:rPr>
              <w:t>$</w:t>
            </w:r>
            <w:r w:rsidR="00AE3E60">
              <w:rPr>
                <w:b/>
                <w:sz w:val="20"/>
                <w:szCs w:val="20"/>
              </w:rPr>
              <w:t>5,000,000</w:t>
            </w:r>
          </w:p>
        </w:tc>
        <w:tc>
          <w:tcPr>
            <w:tcW w:w="2101" w:type="dxa"/>
          </w:tcPr>
          <w:p w14:paraId="26B18D1E" w14:textId="77777777" w:rsidR="004426C6" w:rsidRPr="00E3034C" w:rsidRDefault="004426C6" w:rsidP="00A21440">
            <w:pPr>
              <w:rPr>
                <w:bCs/>
                <w:sz w:val="20"/>
                <w:szCs w:val="20"/>
              </w:rPr>
            </w:pPr>
          </w:p>
        </w:tc>
      </w:tr>
    </w:tbl>
    <w:p w14:paraId="3E04C836" w14:textId="77777777" w:rsidR="004426C6" w:rsidRDefault="004426C6" w:rsidP="00976AC5">
      <w:pPr>
        <w:pStyle w:val="Caption"/>
        <w:jc w:val="center"/>
        <w:rPr>
          <w:rFonts w:asciiTheme="minorHAnsi" w:hAnsiTheme="minorHAnsi"/>
        </w:rPr>
      </w:pPr>
    </w:p>
    <w:p w14:paraId="43C2003D" w14:textId="432AEAC3"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14</w:t>
      </w:r>
      <w:r>
        <w:rPr>
          <w:rFonts w:asciiTheme="minorHAnsi" w:hAnsiTheme="minorHAnsi"/>
        </w:rPr>
        <w:fldChar w:fldCharType="end"/>
      </w:r>
      <w:r>
        <w:rPr>
          <w:rFonts w:asciiTheme="minorHAnsi" w:hAnsiTheme="minorHAnsi"/>
        </w:rPr>
        <w:t xml:space="preserve"> – Goals Summary</w:t>
      </w:r>
    </w:p>
    <w:p w14:paraId="0490062C" w14:textId="77777777" w:rsidR="00976AC5" w:rsidRDefault="00976AC5" w:rsidP="00976AC5">
      <w:pPr>
        <w:rPr>
          <w:b/>
          <w:sz w:val="24"/>
          <w:szCs w:val="24"/>
        </w:rPr>
      </w:pPr>
    </w:p>
    <w:p w14:paraId="281C13BB" w14:textId="77777777" w:rsidR="00362C2D" w:rsidRDefault="00362C2D">
      <w:pPr>
        <w:spacing w:after="160" w:line="259" w:lineRule="auto"/>
        <w:rPr>
          <w:b/>
          <w:sz w:val="24"/>
          <w:szCs w:val="24"/>
        </w:rPr>
      </w:pPr>
      <w:r>
        <w:br w:type="page"/>
      </w:r>
    </w:p>
    <w:p w14:paraId="24496994" w14:textId="2601A4CD" w:rsidR="00976AC5" w:rsidRDefault="00976AC5" w:rsidP="003566A3">
      <w:pPr>
        <w:pStyle w:val="Heading3"/>
      </w:pPr>
      <w:r>
        <w:lastRenderedPageBreak/>
        <w:t>Goal Descriptions</w:t>
      </w:r>
    </w:p>
    <w:p w14:paraId="58629946" w14:textId="136E7EB0" w:rsidR="00362C2D" w:rsidRPr="000A56E2" w:rsidRDefault="00362C2D" w:rsidP="00362C2D">
      <w:pPr>
        <w:rPr>
          <w:b/>
          <w:bCs/>
          <w:sz w:val="24"/>
          <w:szCs w:val="24"/>
        </w:rPr>
      </w:pPr>
      <w:r>
        <w:rPr>
          <w:b/>
          <w:bCs/>
          <w:sz w:val="24"/>
          <w:szCs w:val="24"/>
        </w:rPr>
        <w:t>1</w:t>
      </w:r>
      <w:r w:rsidRPr="000A56E2">
        <w:rPr>
          <w:b/>
          <w:bCs/>
          <w:sz w:val="24"/>
          <w:szCs w:val="24"/>
        </w:rPr>
        <w:t>. Improve Neighborhood Infrastructure and Facilities</w:t>
      </w:r>
    </w:p>
    <w:p w14:paraId="599F08BD" w14:textId="28544CA9" w:rsidR="00362C2D" w:rsidRPr="000A56E2" w:rsidRDefault="00362C2D" w:rsidP="00362C2D">
      <w:r w:rsidRPr="000A56E2">
        <w:t>The City</w:t>
      </w:r>
      <w:r w:rsidR="00FD60DC">
        <w:t xml:space="preserve">’s primary goal for the purpose of this Consolidated Plan is to improve the sustainability of older, low- and moderate-income neighborhoods within the City. The City will pursue this goal by investing in neighborhood infrastructure such as streets, sidewalks, flood drainage, water lines, and sanitary sewer improvements. The City will also invest in neighborhood facilities that provide access to crucial services for residents. </w:t>
      </w:r>
    </w:p>
    <w:p w14:paraId="066C9BE2" w14:textId="1E0F705A" w:rsidR="00362C2D" w:rsidRPr="000A56E2" w:rsidRDefault="00362C2D" w:rsidP="00362C2D">
      <w:pPr>
        <w:rPr>
          <w:b/>
          <w:bCs/>
          <w:sz w:val="24"/>
          <w:szCs w:val="24"/>
        </w:rPr>
      </w:pPr>
      <w:r>
        <w:rPr>
          <w:b/>
          <w:bCs/>
          <w:sz w:val="24"/>
          <w:szCs w:val="24"/>
        </w:rPr>
        <w:t>2</w:t>
      </w:r>
      <w:r w:rsidRPr="000A56E2">
        <w:rPr>
          <w:b/>
          <w:bCs/>
          <w:sz w:val="24"/>
          <w:szCs w:val="24"/>
        </w:rPr>
        <w:t>. Improve Public Services</w:t>
      </w:r>
    </w:p>
    <w:p w14:paraId="0FA4DE1C" w14:textId="46D896F9" w:rsidR="00362C2D" w:rsidRPr="000A56E2" w:rsidRDefault="00362C2D" w:rsidP="00362C2D">
      <w:r w:rsidRPr="000A56E2">
        <w:t xml:space="preserve">The City will use available federal resources to </w:t>
      </w:r>
      <w:r w:rsidR="00FD60DC">
        <w:t xml:space="preserve">increase access and availability of crucial social services </w:t>
      </w:r>
      <w:r w:rsidR="008F473C">
        <w:t xml:space="preserve">to </w:t>
      </w:r>
      <w:r w:rsidR="008F473C" w:rsidRPr="000A56E2">
        <w:t>low</w:t>
      </w:r>
      <w:r w:rsidR="008F473C">
        <w:t>-</w:t>
      </w:r>
      <w:r w:rsidRPr="000A56E2">
        <w:t xml:space="preserve"> and moderate</w:t>
      </w:r>
      <w:r w:rsidR="008F473C">
        <w:t>-</w:t>
      </w:r>
      <w:r w:rsidRPr="000A56E2">
        <w:t>income persons.</w:t>
      </w:r>
      <w:r w:rsidR="00ED1F3F">
        <w:t xml:space="preserve"> Eligible public services include those targeted to specific populations, such as homeless, at-risk youth, young families (child care), </w:t>
      </w:r>
      <w:r w:rsidR="006A7C81">
        <w:t xml:space="preserve">seniors, and the disabled. They also include programs aimed at increasing access to economic opportunity, such as job training and supportive services, and improving community health, such as programs that increase access to health care, mental health, and healthy food. </w:t>
      </w:r>
    </w:p>
    <w:p w14:paraId="3557B4BD" w14:textId="689C7199" w:rsidR="00F94D90" w:rsidRPr="000A56E2" w:rsidRDefault="00362C2D" w:rsidP="00F94D90">
      <w:pPr>
        <w:rPr>
          <w:b/>
          <w:bCs/>
          <w:sz w:val="24"/>
          <w:szCs w:val="24"/>
        </w:rPr>
      </w:pPr>
      <w:r>
        <w:rPr>
          <w:b/>
          <w:bCs/>
          <w:sz w:val="24"/>
          <w:szCs w:val="24"/>
        </w:rPr>
        <w:t>3</w:t>
      </w:r>
      <w:r w:rsidR="00F94D90" w:rsidRPr="000A56E2">
        <w:rPr>
          <w:b/>
          <w:bCs/>
          <w:sz w:val="24"/>
          <w:szCs w:val="24"/>
        </w:rPr>
        <w:t>. Improve Condition of Housing Stock</w:t>
      </w:r>
    </w:p>
    <w:p w14:paraId="00BD8B09" w14:textId="255571B4" w:rsidR="00F94D90" w:rsidRPr="000A56E2" w:rsidRDefault="00F94D90" w:rsidP="00F94D90">
      <w:r w:rsidRPr="000A56E2">
        <w:t>The City will use available federal resources to support rehabilitation programs</w:t>
      </w:r>
      <w:r w:rsidR="008E673C">
        <w:t>.</w:t>
      </w:r>
      <w:r w:rsidR="00747525">
        <w:t xml:space="preserve"> Given the limited amount of resources and the expense of rehabilitation programs, the City will use available resources for limited repair programs that serve a specific purpose, such as assisting a senior or disabled household remain in their home, increasing security, or addressing the hazards of lead-based paint. The City will also consider funding rehabilitation programs and projects if the CDBG funds are able to leverage other funding. </w:t>
      </w:r>
    </w:p>
    <w:p w14:paraId="70971D30" w14:textId="77777777" w:rsidR="00F94D90" w:rsidRPr="000A56E2" w:rsidRDefault="00F94D90" w:rsidP="00F94D90">
      <w:pPr>
        <w:rPr>
          <w:b/>
          <w:bCs/>
          <w:sz w:val="24"/>
          <w:szCs w:val="24"/>
        </w:rPr>
      </w:pPr>
      <w:r w:rsidRPr="000A56E2">
        <w:rPr>
          <w:b/>
          <w:bCs/>
          <w:sz w:val="24"/>
          <w:szCs w:val="24"/>
        </w:rPr>
        <w:t>4. Eliminate Blighted Conditions</w:t>
      </w:r>
    </w:p>
    <w:p w14:paraId="7047A941" w14:textId="7D8FA519" w:rsidR="00F94D90" w:rsidRPr="000A56E2" w:rsidRDefault="00F94D90" w:rsidP="00F94D90">
      <w:r w:rsidRPr="000A56E2">
        <w:t>The City will use available federal resources to demolish and clear blighted structures from CDBG target areas.</w:t>
      </w:r>
      <w:r w:rsidR="00CE7BEC">
        <w:t xml:space="preserve"> The immediate purpose of this goal is to remove conditions that have adverse effects on the health, safety, and livability of the service areas. The </w:t>
      </w:r>
      <w:r w:rsidR="008D473A">
        <w:t>long-term</w:t>
      </w:r>
      <w:r w:rsidR="00CE7BEC">
        <w:t xml:space="preserve"> goal of the program is to re-purpose the available land for new housing or other redevelopment opportunities and to attract private investment into the neighborhoods. </w:t>
      </w:r>
    </w:p>
    <w:p w14:paraId="0C4A062B" w14:textId="3DB3422D" w:rsidR="00F94D90" w:rsidRPr="000A56E2" w:rsidRDefault="00362C2D" w:rsidP="00F94D90">
      <w:pPr>
        <w:rPr>
          <w:b/>
          <w:bCs/>
          <w:sz w:val="24"/>
          <w:szCs w:val="24"/>
        </w:rPr>
      </w:pPr>
      <w:r>
        <w:rPr>
          <w:b/>
          <w:bCs/>
          <w:sz w:val="24"/>
          <w:szCs w:val="24"/>
        </w:rPr>
        <w:t>5</w:t>
      </w:r>
      <w:r w:rsidR="00F94D90" w:rsidRPr="000A56E2">
        <w:rPr>
          <w:b/>
          <w:bCs/>
          <w:sz w:val="24"/>
          <w:szCs w:val="24"/>
        </w:rPr>
        <w:t>. Planning, Administration, and Capacity Building</w:t>
      </w:r>
    </w:p>
    <w:p w14:paraId="0EDB604A" w14:textId="6B424C25" w:rsidR="00F94D90" w:rsidRPr="000A56E2" w:rsidRDefault="00F94D90" w:rsidP="00F94D90">
      <w:r w:rsidRPr="000A56E2">
        <w:t>The City will use available federal funds to comply with the planning, administrative, and reporting requirements associated with the HUD grants</w:t>
      </w:r>
      <w:r w:rsidRPr="00441025">
        <w:t xml:space="preserve">. </w:t>
      </w:r>
      <w:r w:rsidR="00441025">
        <w:t>This goal includes actions to affirmatively further fair housing, conduct neighborhood planning efforts, and increase capacity of local stakeholders through technical assistance</w:t>
      </w:r>
      <w:r w:rsidRPr="00441025">
        <w:t>.</w:t>
      </w:r>
    </w:p>
    <w:p w14:paraId="2F6410F5" w14:textId="77777777" w:rsidR="00976AC5" w:rsidRDefault="00976AC5" w:rsidP="00976AC5">
      <w:pPr>
        <w:rPr>
          <w:b/>
          <w:sz w:val="24"/>
          <w:szCs w:val="24"/>
        </w:rPr>
      </w:pPr>
    </w:p>
    <w:p w14:paraId="2CEB57B4" w14:textId="470E285F" w:rsidR="00976AC5" w:rsidRDefault="00976AC5" w:rsidP="003566A3">
      <w:pPr>
        <w:pStyle w:val="Heading3"/>
      </w:pPr>
      <w:r>
        <w:lastRenderedPageBreak/>
        <w:t>Estimate the number of extremely low-income, low-income, and moderate-income families to whom the jurisdiction will provide affordable housing as defined by HOME 91.315(b)(2)</w:t>
      </w:r>
      <w:r w:rsidR="00F94D90">
        <w:t>.</w:t>
      </w:r>
    </w:p>
    <w:p w14:paraId="3970B86A" w14:textId="0C0A3716" w:rsidR="003566A3" w:rsidRDefault="00D34070" w:rsidP="003566A3">
      <w:r>
        <w:t>The HOME program defines affordable housing within its regulation, including a definition for affordable rental housing (</w:t>
      </w:r>
      <w:r w:rsidRPr="00D34070">
        <w:t>24 CFR 92.252</w:t>
      </w:r>
      <w:r>
        <w:t xml:space="preserve"> and 93.302) and affordable owner housing (</w:t>
      </w:r>
      <w:r w:rsidRPr="00D34070">
        <w:t>24 CFR 92.254</w:t>
      </w:r>
      <w:r>
        <w:t xml:space="preserve"> and 93.304)</w:t>
      </w:r>
      <w:r w:rsidRPr="00D34070">
        <w:t>.</w:t>
      </w:r>
      <w:r>
        <w:t xml:space="preserve"> To be considered affordable rental housing, the unit must be occupied by a low-income family and be rented at an amount lower than the HOME limit. To be considered affordable owner housing, the unit must b</w:t>
      </w:r>
      <w:r w:rsidR="00C50FC6">
        <w:t xml:space="preserve">e </w:t>
      </w:r>
      <w:r w:rsidR="00FC1C33">
        <w:t>occupied by a low-income household as their principle residence and be considered</w:t>
      </w:r>
      <w:r w:rsidR="00C50FC6">
        <w:t xml:space="preserve"> modest (not valued at more than 95% of the median purchase price)</w:t>
      </w:r>
      <w:r w:rsidR="00FC1C33">
        <w:t xml:space="preserve">. </w:t>
      </w:r>
    </w:p>
    <w:p w14:paraId="7EF005DA" w14:textId="3C24AABE" w:rsidR="00FC1C33" w:rsidRPr="003566A3" w:rsidRDefault="00907703" w:rsidP="003566A3">
      <w:r>
        <w:t xml:space="preserve">The City participates in the Joliet/Will County HOME Consortium as a subrecipient. All HOME-related goals are included in the HOME Consortium Consolidated Plan and Annual Action Plan. </w:t>
      </w:r>
      <w:r w:rsidR="000C3002">
        <w:t xml:space="preserve">The City’s CDBG housing programs expect to serve approximately 400 income-eligible homeowners during the five year period of the Consolidated Plan. Of those, it is estimated that 150 households will qualify as extremely low-income (less than 30% of area median income), 150 households will qualify as low-income (between 30 and 50% of area median income), and 100 households will qualify as moderate-income (between 50 and 80% of areas median income). </w:t>
      </w:r>
    </w:p>
    <w:p w14:paraId="5B905FEB" w14:textId="77777777" w:rsidR="00976AC5" w:rsidRDefault="00976AC5" w:rsidP="00976AC5">
      <w:pPr>
        <w:rPr>
          <w:rFonts w:cs="Arial"/>
        </w:rPr>
      </w:pPr>
    </w:p>
    <w:p w14:paraId="50217F25" w14:textId="77777777" w:rsidR="003566A3" w:rsidRDefault="003566A3">
      <w:pPr>
        <w:spacing w:after="160" w:line="259" w:lineRule="auto"/>
        <w:rPr>
          <w:rFonts w:cs="Arial"/>
          <w:b/>
          <w:bCs/>
          <w:iCs/>
          <w:sz w:val="28"/>
          <w:szCs w:val="28"/>
        </w:rPr>
      </w:pPr>
      <w:r>
        <w:br w:type="page"/>
      </w:r>
    </w:p>
    <w:p w14:paraId="1ECEA407" w14:textId="301783F0" w:rsidR="00976AC5" w:rsidRPr="00CA79A5" w:rsidRDefault="00976AC5" w:rsidP="00DE298C">
      <w:pPr>
        <w:pStyle w:val="Heading2"/>
      </w:pPr>
      <w:bookmarkStart w:id="25" w:name="_Toc45634547"/>
      <w:r w:rsidRPr="00CA79A5">
        <w:lastRenderedPageBreak/>
        <w:t>SP-65 Lead-based Paint Hazards - 91.415, 91.215(i)</w:t>
      </w:r>
      <w:bookmarkEnd w:id="25"/>
    </w:p>
    <w:p w14:paraId="4ECD5F56" w14:textId="29E42E89" w:rsidR="00A530FE" w:rsidRDefault="00A530FE" w:rsidP="003566A3">
      <w:r w:rsidRPr="00CA79A5">
        <w:t xml:space="preserve">Lead poisoning is one of the most widespread environmental hazards facing children today and is considered to be the most serious environmental threat to children’s health. </w:t>
      </w:r>
      <w:r w:rsidR="003D1996" w:rsidRPr="00CA79A5">
        <w:t>Exposure to lead is especially dangerous</w:t>
      </w:r>
      <w:r w:rsidR="003D1996" w:rsidRPr="003D1996">
        <w:t xml:space="preserve"> for pregnant women and households with children under the age of six. </w:t>
      </w:r>
    </w:p>
    <w:p w14:paraId="19E0D5A8" w14:textId="13AF310A" w:rsidR="003D1996" w:rsidRDefault="00A530FE" w:rsidP="003566A3">
      <w:r w:rsidRPr="003D1996">
        <w:t xml:space="preserve">Many homes built before 1978 have lead-based paint. </w:t>
      </w:r>
      <w:r w:rsidR="003D1996">
        <w:t xml:space="preserve">One of the most common causes of lead poisoning today is </w:t>
      </w:r>
      <w:r w:rsidR="003D1996" w:rsidRPr="003D1996">
        <w:t xml:space="preserve">deteriorated lead-based paint in older homes and contaminated dust and soil. </w:t>
      </w:r>
      <w:r>
        <w:br/>
      </w:r>
      <w:r w:rsidR="003D1996" w:rsidRPr="003D1996">
        <w:t>Soil that is contaminated with lead is an important source of lead exposure because children play outside and very small children frequently put their hands in their mouths.</w:t>
      </w:r>
    </w:p>
    <w:p w14:paraId="336ACC8D" w14:textId="3F524B4A" w:rsidR="003D1996" w:rsidRDefault="003D1996" w:rsidP="003566A3">
      <w:r>
        <w:t>In Joliet, l</w:t>
      </w:r>
      <w:r w:rsidR="007A6327" w:rsidRPr="007A6327">
        <w:t xml:space="preserve">ead paint is a common problem throughout </w:t>
      </w:r>
      <w:r w:rsidR="007A6327">
        <w:t xml:space="preserve">older neighborhoods </w:t>
      </w:r>
      <w:r w:rsidR="007A6327" w:rsidRPr="007A6327">
        <w:t xml:space="preserve">given the age of housing. Based on the data from the Illinois Department of Public Health, </w:t>
      </w:r>
      <w:r w:rsidR="007D76E0">
        <w:t>three zip codes</w:t>
      </w:r>
      <w:r w:rsidR="00AE78CF" w:rsidRPr="00AE78CF">
        <w:t xml:space="preserve"> </w:t>
      </w:r>
      <w:r w:rsidR="00AE78CF">
        <w:t xml:space="preserve">that include portions of the </w:t>
      </w:r>
      <w:r w:rsidR="00AE78CF" w:rsidRPr="007A6327">
        <w:t>City</w:t>
      </w:r>
      <w:r w:rsidR="00AE78CF">
        <w:t>, including 60432, 60433, and 60436,</w:t>
      </w:r>
      <w:r w:rsidR="007D76E0">
        <w:t xml:space="preserve"> are </w:t>
      </w:r>
      <w:r w:rsidR="007A6327" w:rsidRPr="007A6327">
        <w:t>categorized as high-risk for lead poisoning</w:t>
      </w:r>
      <w:r>
        <w:t xml:space="preserve"> (see map below). </w:t>
      </w:r>
    </w:p>
    <w:p w14:paraId="3295F2FC" w14:textId="11474512" w:rsidR="00872859" w:rsidRDefault="00872859" w:rsidP="00872859">
      <w:r>
        <w:rPr>
          <w:noProof/>
        </w:rPr>
        <w:drawing>
          <wp:inline distT="0" distB="0" distL="0" distR="0" wp14:anchorId="76029F12" wp14:editId="4DF95F98">
            <wp:extent cx="5943600" cy="419925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199255"/>
                    </a:xfrm>
                    <a:prstGeom prst="rect">
                      <a:avLst/>
                    </a:prstGeom>
                    <a:ln>
                      <a:solidFill>
                        <a:schemeClr val="tx1"/>
                      </a:solidFill>
                    </a:ln>
                  </pic:spPr>
                </pic:pic>
              </a:graphicData>
            </a:graphic>
          </wp:inline>
        </w:drawing>
      </w:r>
    </w:p>
    <w:p w14:paraId="3D977AE0" w14:textId="77777777" w:rsidR="00872859" w:rsidRDefault="00872859" w:rsidP="00872859">
      <w:pPr>
        <w:jc w:val="center"/>
        <w:rPr>
          <w:b/>
          <w:bCs/>
          <w:sz w:val="20"/>
          <w:szCs w:val="20"/>
        </w:rPr>
      </w:pPr>
      <w:r w:rsidRPr="003C78A2">
        <w:rPr>
          <w:b/>
          <w:bCs/>
          <w:sz w:val="20"/>
          <w:szCs w:val="20"/>
        </w:rPr>
        <w:t>Zip Code</w:t>
      </w:r>
      <w:r>
        <w:rPr>
          <w:b/>
          <w:bCs/>
          <w:sz w:val="20"/>
          <w:szCs w:val="20"/>
        </w:rPr>
        <w:t xml:space="preserve">s </w:t>
      </w:r>
      <w:r w:rsidRPr="003C78A2">
        <w:rPr>
          <w:b/>
          <w:bCs/>
          <w:sz w:val="20"/>
          <w:szCs w:val="20"/>
        </w:rPr>
        <w:t>60432</w:t>
      </w:r>
      <w:r>
        <w:rPr>
          <w:b/>
          <w:bCs/>
          <w:sz w:val="20"/>
          <w:szCs w:val="20"/>
        </w:rPr>
        <w:t xml:space="preserve">, 60433, and 60436 include a good portion of the City. </w:t>
      </w:r>
    </w:p>
    <w:p w14:paraId="0C6DF7B5" w14:textId="3E29E32E" w:rsidR="003D1996" w:rsidRDefault="003D1996" w:rsidP="003566A3"/>
    <w:p w14:paraId="67FD3B05" w14:textId="78CE0A73" w:rsidR="00872859" w:rsidRDefault="00872859" w:rsidP="003566A3"/>
    <w:p w14:paraId="1373E39A" w14:textId="77777777" w:rsidR="00872859" w:rsidRDefault="00872859" w:rsidP="003566A3"/>
    <w:p w14:paraId="114BE474" w14:textId="4A97C123" w:rsidR="00551488" w:rsidRPr="00F10034" w:rsidRDefault="00872859" w:rsidP="00F10034">
      <w:r>
        <w:t>In Illinois, screening to detect l</w:t>
      </w:r>
      <w:r w:rsidR="003D1996">
        <w:t xml:space="preserve">ead poisoning is done primarily </w:t>
      </w:r>
      <w:r>
        <w:t xml:space="preserve">by </w:t>
      </w:r>
      <w:r w:rsidR="003D1996">
        <w:t xml:space="preserve">family physicians and medical providers. It is recommended that children are evaluated for lead exposure each year during the first six years of life. Screening is done by questionnaire </w:t>
      </w:r>
      <w:r w:rsidR="0058031C">
        <w:t>except for c</w:t>
      </w:r>
      <w:r w:rsidR="003D1996">
        <w:t>hild</w:t>
      </w:r>
      <w:r w:rsidR="0058031C">
        <w:t>ren who</w:t>
      </w:r>
      <w:r w:rsidR="003D1996">
        <w:t xml:space="preserve"> live in </w:t>
      </w:r>
      <w:r w:rsidR="0058031C">
        <w:t>high-risk</w:t>
      </w:r>
      <w:r w:rsidR="003D1996">
        <w:t xml:space="preserve"> area</w:t>
      </w:r>
      <w:r w:rsidR="0058031C">
        <w:t xml:space="preserve">s (zip codes 60432, 60433, and 60436). Children who live in these areas should be screened using a </w:t>
      </w:r>
      <w:r w:rsidR="003D1996">
        <w:t>blood test</w:t>
      </w:r>
      <w:r w:rsidR="0058031C">
        <w:t>.</w:t>
      </w:r>
      <w:r w:rsidR="003D1996">
        <w:t xml:space="preserve">  </w:t>
      </w:r>
    </w:p>
    <w:p w14:paraId="78775A76" w14:textId="46C5D84C" w:rsidR="00976AC5" w:rsidRDefault="00976AC5" w:rsidP="003566A3">
      <w:pPr>
        <w:pStyle w:val="Heading3"/>
      </w:pPr>
      <w:r>
        <w:t>Actions to address LBP hazards and increase access to housing without LBP hazards</w:t>
      </w:r>
    </w:p>
    <w:p w14:paraId="53DD4490" w14:textId="77777777" w:rsidR="00F10034" w:rsidRDefault="00F10034" w:rsidP="00F10034">
      <w:r>
        <w:t xml:space="preserve">Illinois Department of Public Health (IDPH), in coordination with the Will County Health Department, administers a comprehensive lead paint screening program funded with monies from the Center for Disease Control. The program includes testing, prevention care, case management, home inspections to identify hazards, and mitigation/abatement of hazards. Owners of units where lead hazards are identified through the state program may need financial assistance to remediate the threat. The City will coordinate with the County and State in cases such as these.  </w:t>
      </w:r>
    </w:p>
    <w:p w14:paraId="2F07A8A3" w14:textId="3D0BC1B7" w:rsidR="00F10034" w:rsidRPr="00F10034" w:rsidRDefault="00F10034" w:rsidP="00F10034">
      <w:r w:rsidRPr="007A6327">
        <w:t xml:space="preserve">The </w:t>
      </w:r>
      <w:r>
        <w:t xml:space="preserve">City is planning on carrying out only limited rehabilitation programs using the resources available through this plan. Limited rehabilitation requires lead safe work practices to ensure any lead in the unit is not disturbed. The City does not foresee conducting any abatement activity with its limited resources and capacity. If the City is able to leverage significant amounts of other funding sources, the City will seek to abate lead paint hazards in assisted units. </w:t>
      </w:r>
    </w:p>
    <w:p w14:paraId="15D64A5E" w14:textId="77777777" w:rsidR="00976AC5" w:rsidRDefault="00976AC5" w:rsidP="003566A3">
      <w:pPr>
        <w:pStyle w:val="Heading3"/>
      </w:pPr>
      <w:r>
        <w:t>How are the actions listed above integrated into housing policies and procedures?</w:t>
      </w:r>
    </w:p>
    <w:p w14:paraId="196DDE4D" w14:textId="77777777" w:rsidR="000C3002" w:rsidRPr="003566A3" w:rsidRDefault="000C3002" w:rsidP="000C3002">
      <w:r w:rsidRPr="00BE59FF">
        <w:t>The City of Joliet provides purchasers of pre-1978 built city-owned houses with the lead pain pamphlet, “Protect Your Family From Lead in Your Home.” The City also requires contractors to follow HUD’s lead-based paint regulations for construction and rehabilitation projects funded through the CDBG and HOME programs. Work write-ups for projects include a section on lead-based paint testing and abatement when necessary under the current regulations. The City also includes a section on Residential Lead Paint Disclosure Requirements in the Landlord Conference. Staff continues to attend training on these requirements.</w:t>
      </w:r>
    </w:p>
    <w:p w14:paraId="2CFED717" w14:textId="77777777" w:rsidR="003566A3" w:rsidRDefault="003566A3">
      <w:pPr>
        <w:spacing w:after="160" w:line="259" w:lineRule="auto"/>
        <w:rPr>
          <w:rFonts w:cs="Arial"/>
          <w:b/>
          <w:bCs/>
          <w:iCs/>
          <w:sz w:val="28"/>
          <w:szCs w:val="28"/>
        </w:rPr>
      </w:pPr>
      <w:r>
        <w:br w:type="page"/>
      </w:r>
    </w:p>
    <w:p w14:paraId="18DE2C81" w14:textId="478E4E51" w:rsidR="00976AC5" w:rsidRPr="00CA79A5" w:rsidRDefault="00976AC5" w:rsidP="00DE298C">
      <w:pPr>
        <w:pStyle w:val="Heading2"/>
      </w:pPr>
      <w:bookmarkStart w:id="26" w:name="_Toc45634548"/>
      <w:r w:rsidRPr="00CA79A5">
        <w:lastRenderedPageBreak/>
        <w:t>SP-70 Anti-Poverty Strategy - 91.415, 91.215(j)</w:t>
      </w:r>
      <w:bookmarkEnd w:id="26"/>
    </w:p>
    <w:p w14:paraId="62C428BC" w14:textId="35CE423E" w:rsidR="002C2E3B" w:rsidRPr="000A56E2" w:rsidRDefault="002C2E3B" w:rsidP="002C2E3B">
      <w:r w:rsidRPr="00CA79A5">
        <w:t>According to the 5-year 2014-2018 American Community Survey, the City as a whole has a poverty rate of 1</w:t>
      </w:r>
      <w:r w:rsidR="00C55098" w:rsidRPr="00CA79A5">
        <w:t>1.2</w:t>
      </w:r>
      <w:r w:rsidRPr="00CA79A5">
        <w:t xml:space="preserve">%. This translates to </w:t>
      </w:r>
      <w:r w:rsidR="00964B0F" w:rsidRPr="00CA79A5">
        <w:t>16,571</w:t>
      </w:r>
      <w:r w:rsidRPr="00CA79A5">
        <w:t xml:space="preserve"> persons. Poverty rates fluctuated widely based on household type, race, educational</w:t>
      </w:r>
      <w:r w:rsidRPr="000A56E2">
        <w:t xml:space="preserve"> attainment, and employment status</w:t>
      </w:r>
      <w:r w:rsidR="00124145">
        <w:t xml:space="preserve">. </w:t>
      </w:r>
      <w:r w:rsidRPr="000A56E2">
        <w:t xml:space="preserve"> </w:t>
      </w:r>
    </w:p>
    <w:p w14:paraId="68B2799D" w14:textId="68E23AAA" w:rsidR="00CA0F9E" w:rsidRPr="000A56E2" w:rsidRDefault="00CA0F9E" w:rsidP="00CA0F9E">
      <w:pPr>
        <w:pStyle w:val="ListParagraph"/>
        <w:numPr>
          <w:ilvl w:val="0"/>
          <w:numId w:val="32"/>
        </w:numPr>
      </w:pPr>
      <w:r w:rsidRPr="000A56E2">
        <w:t>Poverty rates varied widely among racial categories. The poverty rate for African Americans (</w:t>
      </w:r>
      <w:r w:rsidR="00781706">
        <w:t>24.2</w:t>
      </w:r>
      <w:r w:rsidRPr="000A56E2">
        <w:t xml:space="preserve">%) is more than three times the rate for White </w:t>
      </w:r>
      <w:r w:rsidR="00781706">
        <w:t xml:space="preserve">alone </w:t>
      </w:r>
      <w:r w:rsidRPr="000A56E2">
        <w:t>(</w:t>
      </w:r>
      <w:r w:rsidR="00781706">
        <w:t>6.9</w:t>
      </w:r>
      <w:r w:rsidRPr="000A56E2">
        <w:t xml:space="preserve">%) and </w:t>
      </w:r>
      <w:r w:rsidR="00213727">
        <w:t xml:space="preserve">more than double the overall rate.  </w:t>
      </w:r>
      <w:r w:rsidRPr="000A56E2">
        <w:t>Hispanic/Latino</w:t>
      </w:r>
      <w:r w:rsidR="00213727">
        <w:t xml:space="preserve"> poverty</w:t>
      </w:r>
      <w:r w:rsidR="00824B35">
        <w:t xml:space="preserve"> (9%)</w:t>
      </w:r>
      <w:r w:rsidR="00213727">
        <w:t xml:space="preserve"> </w:t>
      </w:r>
      <w:r w:rsidR="00824B35">
        <w:t>was lower than the overall rate</w:t>
      </w:r>
      <w:r w:rsidRPr="000A56E2">
        <w:t xml:space="preserve">. </w:t>
      </w:r>
    </w:p>
    <w:p w14:paraId="1A5B916F" w14:textId="0E17C965" w:rsidR="002C2E3B" w:rsidRPr="000A56E2" w:rsidRDefault="00824B35" w:rsidP="006B2EF3">
      <w:pPr>
        <w:pStyle w:val="ListParagraph"/>
        <w:numPr>
          <w:ilvl w:val="0"/>
          <w:numId w:val="32"/>
        </w:numPr>
      </w:pPr>
      <w:r>
        <w:t>P</w:t>
      </w:r>
      <w:r w:rsidR="002C2E3B" w:rsidRPr="000A56E2">
        <w:t xml:space="preserve">overty is </w:t>
      </w:r>
      <w:r>
        <w:t xml:space="preserve">prevalent in families with </w:t>
      </w:r>
      <w:r w:rsidR="002C2E3B" w:rsidRPr="000A56E2">
        <w:t xml:space="preserve">children under 18, </w:t>
      </w:r>
      <w:r w:rsidR="00464A44">
        <w:t>especially those who</w:t>
      </w:r>
      <w:r>
        <w:t xml:space="preserve"> under the </w:t>
      </w:r>
      <w:r w:rsidR="00F8535C">
        <w:t xml:space="preserve">age of 5. More than one in five children </w:t>
      </w:r>
      <w:r w:rsidR="00BF4859">
        <w:t xml:space="preserve">(21.6%) </w:t>
      </w:r>
      <w:r w:rsidR="00F8535C">
        <w:t>under the age of five (1,982) experienced poverty. This is slightly higher than the state level (17.7%)</w:t>
      </w:r>
      <w:r w:rsidR="00BF4859">
        <w:t xml:space="preserve">. </w:t>
      </w:r>
      <w:r w:rsidR="00464A44">
        <w:t xml:space="preserve"> </w:t>
      </w:r>
    </w:p>
    <w:p w14:paraId="4EDE308B" w14:textId="0C5FD4B1" w:rsidR="002C2E3B" w:rsidRPr="000A56E2" w:rsidRDefault="002C2E3B" w:rsidP="006B2EF3">
      <w:pPr>
        <w:pStyle w:val="ListParagraph"/>
        <w:numPr>
          <w:ilvl w:val="0"/>
          <w:numId w:val="32"/>
        </w:numPr>
      </w:pPr>
      <w:r w:rsidRPr="000A56E2">
        <w:t>Among persons with a bachelor’s degree or higher, only 4.</w:t>
      </w:r>
      <w:r w:rsidR="00E27E04">
        <w:t>9%</w:t>
      </w:r>
      <w:r w:rsidRPr="000A56E2">
        <w:t xml:space="preserve"> fell below the poverty level. </w:t>
      </w:r>
      <w:r w:rsidR="00E27E04">
        <w:br/>
      </w:r>
      <w:r w:rsidRPr="000A56E2">
        <w:t xml:space="preserve">As educational attainment decreases, the poverty rate increases to </w:t>
      </w:r>
      <w:r w:rsidR="00E27E04">
        <w:t>5.5</w:t>
      </w:r>
      <w:r w:rsidRPr="000A56E2">
        <w:t xml:space="preserve">% for those with some college or an associate’s degree, </w:t>
      </w:r>
      <w:r w:rsidR="002C05E1">
        <w:t>9.7</w:t>
      </w:r>
      <w:r w:rsidRPr="000A56E2">
        <w:t xml:space="preserve">% for high school graduates, to </w:t>
      </w:r>
      <w:r w:rsidR="002C05E1">
        <w:t>20</w:t>
      </w:r>
      <w:r w:rsidRPr="000A56E2">
        <w:t xml:space="preserve">% for those with less than a high school degree. </w:t>
      </w:r>
    </w:p>
    <w:p w14:paraId="3CF92335" w14:textId="581DFB8A" w:rsidR="002C2E3B" w:rsidRPr="000A56E2" w:rsidRDefault="002C2E3B" w:rsidP="006B2EF3">
      <w:pPr>
        <w:pStyle w:val="ListParagraph"/>
        <w:numPr>
          <w:ilvl w:val="0"/>
          <w:numId w:val="32"/>
        </w:numPr>
      </w:pPr>
      <w:r w:rsidRPr="000A56E2">
        <w:t>While employment has an obvious effect on poverty status, it does not always raise a household out of poverty.  Of those employed,</w:t>
      </w:r>
      <w:r w:rsidR="002C05E1">
        <w:t xml:space="preserve"> 3,004 </w:t>
      </w:r>
      <w:r w:rsidRPr="000A56E2">
        <w:t xml:space="preserve">persons remained in poverty despite having a job.   </w:t>
      </w:r>
    </w:p>
    <w:p w14:paraId="6F9D5576" w14:textId="7F65FB20" w:rsidR="00EE5FD1" w:rsidRPr="000A56E2" w:rsidRDefault="00EE5FD1" w:rsidP="00EE5FD1">
      <w:r w:rsidRPr="000A56E2">
        <w:t xml:space="preserve">While the discussion of anti-poverty is important, there is a large gap between the poverty level and what is considered a “living wage” in </w:t>
      </w:r>
      <w:r>
        <w:t>Joliet.</w:t>
      </w:r>
      <w:r w:rsidRPr="000A56E2">
        <w:t xml:space="preserve"> The United Way has coined the term ALICE to describe households that are Asset Limited, Income Constrained, Employed. It is a recognition that families above the poverty level will sometimes struggle to make ends meet and are not necessarily able to build wealth. In a 2017 study, the United Way identified a “survival” level income and a stability level income for various family sizes in </w:t>
      </w:r>
      <w:r>
        <w:t>Will</w:t>
      </w:r>
      <w:r w:rsidRPr="000A56E2">
        <w:t xml:space="preserve"> County that are well above poverty guidelines for small families.   </w:t>
      </w:r>
    </w:p>
    <w:tbl>
      <w:tblPr>
        <w:tblStyle w:val="GridTable4-Accent1"/>
        <w:tblW w:w="5000" w:type="pct"/>
        <w:tblBorders>
          <w:top w:val="single" w:sz="4" w:space="0" w:color="D5DCE4" w:themeColor="text2" w:themeTint="33"/>
          <w:left w:val="single" w:sz="4" w:space="0" w:color="D5DCE4" w:themeColor="text2" w:themeTint="33"/>
          <w:bottom w:val="single" w:sz="4" w:space="0" w:color="D5DCE4" w:themeColor="text2" w:themeTint="33"/>
          <w:right w:val="single" w:sz="4" w:space="0" w:color="D5DCE4" w:themeColor="text2" w:themeTint="33"/>
          <w:insideH w:val="single" w:sz="4" w:space="0" w:color="D5DCE4" w:themeColor="text2" w:themeTint="33"/>
          <w:insideV w:val="single" w:sz="4" w:space="0" w:color="D5DCE4" w:themeColor="text2" w:themeTint="33"/>
        </w:tblBorders>
        <w:tblLook w:val="04A0" w:firstRow="1" w:lastRow="0" w:firstColumn="1" w:lastColumn="0" w:noHBand="0" w:noVBand="1"/>
      </w:tblPr>
      <w:tblGrid>
        <w:gridCol w:w="3798"/>
        <w:gridCol w:w="1818"/>
        <w:gridCol w:w="1219"/>
        <w:gridCol w:w="1296"/>
        <w:gridCol w:w="1219"/>
      </w:tblGrid>
      <w:tr w:rsidR="00EE5FD1" w:rsidRPr="000A56E2" w14:paraId="2CEF5BC5" w14:textId="77777777" w:rsidTr="00F0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vMerge w:val="restart"/>
          </w:tcPr>
          <w:p w14:paraId="01E4861C" w14:textId="77777777" w:rsidR="00EE5FD1" w:rsidRPr="000A56E2" w:rsidRDefault="00EE5FD1" w:rsidP="00F077D9">
            <w:pPr>
              <w:spacing w:after="0"/>
            </w:pPr>
            <w:r w:rsidRPr="000A56E2">
              <w:t>Household Type</w:t>
            </w:r>
          </w:p>
        </w:tc>
        <w:tc>
          <w:tcPr>
            <w:tcW w:w="3037" w:type="dxa"/>
            <w:gridSpan w:val="2"/>
          </w:tcPr>
          <w:p w14:paraId="36F98590" w14:textId="77777777" w:rsidR="00EE5FD1" w:rsidRPr="000A56E2" w:rsidRDefault="00EE5FD1" w:rsidP="00F077D9">
            <w:pPr>
              <w:spacing w:after="0"/>
              <w:jc w:val="center"/>
              <w:cnfStyle w:val="100000000000" w:firstRow="1" w:lastRow="0" w:firstColumn="0" w:lastColumn="0" w:oddVBand="0" w:evenVBand="0" w:oddHBand="0" w:evenHBand="0" w:firstRowFirstColumn="0" w:firstRowLastColumn="0" w:lastRowFirstColumn="0" w:lastRowLastColumn="0"/>
            </w:pPr>
            <w:r w:rsidRPr="000A56E2">
              <w:t>Survival</w:t>
            </w:r>
          </w:p>
        </w:tc>
        <w:tc>
          <w:tcPr>
            <w:tcW w:w="2515" w:type="dxa"/>
            <w:gridSpan w:val="2"/>
          </w:tcPr>
          <w:p w14:paraId="1D85B14B" w14:textId="77777777" w:rsidR="00EE5FD1" w:rsidRPr="000A56E2" w:rsidRDefault="00EE5FD1" w:rsidP="00F077D9">
            <w:pPr>
              <w:spacing w:after="0"/>
              <w:jc w:val="center"/>
              <w:cnfStyle w:val="100000000000" w:firstRow="1" w:lastRow="0" w:firstColumn="0" w:lastColumn="0" w:oddVBand="0" w:evenVBand="0" w:oddHBand="0" w:evenHBand="0" w:firstRowFirstColumn="0" w:firstRowLastColumn="0" w:lastRowFirstColumn="0" w:lastRowLastColumn="0"/>
            </w:pPr>
            <w:r w:rsidRPr="000A56E2">
              <w:t>Stability</w:t>
            </w:r>
          </w:p>
        </w:tc>
      </w:tr>
      <w:tr w:rsidR="00EE5FD1" w:rsidRPr="000A56E2" w14:paraId="408CFDA8" w14:textId="77777777" w:rsidTr="00F0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vMerge/>
            <w:shd w:val="clear" w:color="auto" w:fill="4472C4" w:themeFill="accent1"/>
          </w:tcPr>
          <w:p w14:paraId="75A06004" w14:textId="77777777" w:rsidR="00EE5FD1" w:rsidRPr="000A56E2" w:rsidRDefault="00EE5FD1" w:rsidP="00F077D9">
            <w:pPr>
              <w:spacing w:after="0"/>
              <w:rPr>
                <w:color w:val="FFFFFF" w:themeColor="background1"/>
              </w:rPr>
            </w:pPr>
          </w:p>
        </w:tc>
        <w:tc>
          <w:tcPr>
            <w:tcW w:w="1818" w:type="dxa"/>
            <w:shd w:val="clear" w:color="auto" w:fill="4472C4" w:themeFill="accent1"/>
          </w:tcPr>
          <w:p w14:paraId="24907649" w14:textId="77777777" w:rsidR="00EE5FD1" w:rsidRPr="000A56E2" w:rsidRDefault="00EE5FD1" w:rsidP="00F077D9">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A56E2">
              <w:rPr>
                <w:b/>
                <w:bCs/>
                <w:color w:val="FFFFFF" w:themeColor="background1"/>
              </w:rPr>
              <w:t>Annual</w:t>
            </w:r>
          </w:p>
        </w:tc>
        <w:tc>
          <w:tcPr>
            <w:tcW w:w="1219" w:type="dxa"/>
            <w:shd w:val="clear" w:color="auto" w:fill="4472C4" w:themeFill="accent1"/>
          </w:tcPr>
          <w:p w14:paraId="551699AC" w14:textId="77777777" w:rsidR="00EE5FD1" w:rsidRPr="000A56E2" w:rsidRDefault="00EE5FD1" w:rsidP="00F077D9">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A56E2">
              <w:rPr>
                <w:b/>
                <w:bCs/>
                <w:color w:val="FFFFFF" w:themeColor="background1"/>
              </w:rPr>
              <w:t>Hourly</w:t>
            </w:r>
          </w:p>
        </w:tc>
        <w:tc>
          <w:tcPr>
            <w:tcW w:w="1296" w:type="dxa"/>
            <w:shd w:val="clear" w:color="auto" w:fill="4472C4" w:themeFill="accent1"/>
          </w:tcPr>
          <w:p w14:paraId="5F123C71" w14:textId="77777777" w:rsidR="00EE5FD1" w:rsidRPr="000A56E2" w:rsidRDefault="00EE5FD1" w:rsidP="00F077D9">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A56E2">
              <w:rPr>
                <w:b/>
                <w:bCs/>
                <w:color w:val="FFFFFF" w:themeColor="background1"/>
              </w:rPr>
              <w:t>Annual</w:t>
            </w:r>
          </w:p>
        </w:tc>
        <w:tc>
          <w:tcPr>
            <w:tcW w:w="1219" w:type="dxa"/>
            <w:shd w:val="clear" w:color="auto" w:fill="4472C4" w:themeFill="accent1"/>
          </w:tcPr>
          <w:p w14:paraId="59A59689" w14:textId="77777777" w:rsidR="00EE5FD1" w:rsidRPr="000A56E2" w:rsidRDefault="00EE5FD1" w:rsidP="00F077D9">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0A56E2">
              <w:rPr>
                <w:b/>
                <w:bCs/>
                <w:color w:val="FFFFFF" w:themeColor="background1"/>
              </w:rPr>
              <w:t>Hourly</w:t>
            </w:r>
          </w:p>
        </w:tc>
      </w:tr>
      <w:tr w:rsidR="00EE5FD1" w:rsidRPr="000A56E2" w14:paraId="3D6EFC91" w14:textId="77777777" w:rsidTr="00F077D9">
        <w:tc>
          <w:tcPr>
            <w:cnfStyle w:val="001000000000" w:firstRow="0" w:lastRow="0" w:firstColumn="1" w:lastColumn="0" w:oddVBand="0" w:evenVBand="0" w:oddHBand="0" w:evenHBand="0" w:firstRowFirstColumn="0" w:firstRowLastColumn="0" w:lastRowFirstColumn="0" w:lastRowLastColumn="0"/>
            <w:tcW w:w="3798" w:type="dxa"/>
          </w:tcPr>
          <w:p w14:paraId="7BEBE17B" w14:textId="77777777" w:rsidR="00EE5FD1" w:rsidRPr="000A56E2" w:rsidRDefault="00EE5FD1" w:rsidP="00F077D9">
            <w:pPr>
              <w:spacing w:after="0"/>
            </w:pPr>
            <w:r w:rsidRPr="000A56E2">
              <w:t>Single Adult</w:t>
            </w:r>
          </w:p>
        </w:tc>
        <w:tc>
          <w:tcPr>
            <w:tcW w:w="1818" w:type="dxa"/>
          </w:tcPr>
          <w:p w14:paraId="23362884" w14:textId="10363D3F" w:rsidR="00EE5FD1" w:rsidRPr="000A56E2" w:rsidRDefault="004607AB" w:rsidP="00F077D9">
            <w:pPr>
              <w:spacing w:after="0"/>
              <w:jc w:val="center"/>
              <w:cnfStyle w:val="000000000000" w:firstRow="0" w:lastRow="0" w:firstColumn="0" w:lastColumn="0" w:oddVBand="0" w:evenVBand="0" w:oddHBand="0" w:evenHBand="0" w:firstRowFirstColumn="0" w:firstRowLastColumn="0" w:lastRowFirstColumn="0" w:lastRowLastColumn="0"/>
            </w:pPr>
            <w:r>
              <w:t>$25,188</w:t>
            </w:r>
          </w:p>
        </w:tc>
        <w:tc>
          <w:tcPr>
            <w:tcW w:w="1219" w:type="dxa"/>
          </w:tcPr>
          <w:p w14:paraId="6FBD1B1B" w14:textId="2C55C149" w:rsidR="00EE5FD1" w:rsidRPr="000A56E2" w:rsidRDefault="004607AB" w:rsidP="00F077D9">
            <w:pPr>
              <w:spacing w:after="0"/>
              <w:jc w:val="center"/>
              <w:cnfStyle w:val="000000000000" w:firstRow="0" w:lastRow="0" w:firstColumn="0" w:lastColumn="0" w:oddVBand="0" w:evenVBand="0" w:oddHBand="0" w:evenHBand="0" w:firstRowFirstColumn="0" w:firstRowLastColumn="0" w:lastRowFirstColumn="0" w:lastRowLastColumn="0"/>
            </w:pPr>
            <w:r>
              <w:t>$12.59</w:t>
            </w:r>
          </w:p>
        </w:tc>
        <w:tc>
          <w:tcPr>
            <w:tcW w:w="1296" w:type="dxa"/>
          </w:tcPr>
          <w:p w14:paraId="44C5BBC4" w14:textId="6E9B72D4" w:rsidR="00EE5FD1" w:rsidRPr="000A56E2" w:rsidRDefault="00305A51" w:rsidP="00F077D9">
            <w:pPr>
              <w:spacing w:after="0"/>
              <w:jc w:val="center"/>
              <w:cnfStyle w:val="000000000000" w:firstRow="0" w:lastRow="0" w:firstColumn="0" w:lastColumn="0" w:oddVBand="0" w:evenVBand="0" w:oddHBand="0" w:evenHBand="0" w:firstRowFirstColumn="0" w:firstRowLastColumn="0" w:lastRowFirstColumn="0" w:lastRowLastColumn="0"/>
            </w:pPr>
            <w:r>
              <w:t>$38,172</w:t>
            </w:r>
          </w:p>
        </w:tc>
        <w:tc>
          <w:tcPr>
            <w:tcW w:w="1219" w:type="dxa"/>
          </w:tcPr>
          <w:p w14:paraId="70C129D6" w14:textId="245E8905" w:rsidR="00EE5FD1" w:rsidRPr="000A56E2" w:rsidRDefault="00305A51" w:rsidP="00F077D9">
            <w:pPr>
              <w:spacing w:after="0"/>
              <w:jc w:val="center"/>
              <w:cnfStyle w:val="000000000000" w:firstRow="0" w:lastRow="0" w:firstColumn="0" w:lastColumn="0" w:oddVBand="0" w:evenVBand="0" w:oddHBand="0" w:evenHBand="0" w:firstRowFirstColumn="0" w:firstRowLastColumn="0" w:lastRowFirstColumn="0" w:lastRowLastColumn="0"/>
            </w:pPr>
            <w:r>
              <w:t>$19.09</w:t>
            </w:r>
          </w:p>
        </w:tc>
      </w:tr>
      <w:tr w:rsidR="00EE5FD1" w:rsidRPr="000A56E2" w14:paraId="17E8975A" w14:textId="77777777" w:rsidTr="00F0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65DC0A09" w14:textId="77777777" w:rsidR="00EE5FD1" w:rsidRPr="000A56E2" w:rsidRDefault="00EE5FD1" w:rsidP="00F077D9">
            <w:pPr>
              <w:spacing w:after="0"/>
            </w:pPr>
            <w:r w:rsidRPr="000A56E2">
              <w:t>1 Adult, 1 Child</w:t>
            </w:r>
          </w:p>
        </w:tc>
        <w:tc>
          <w:tcPr>
            <w:tcW w:w="1818" w:type="dxa"/>
          </w:tcPr>
          <w:p w14:paraId="4579E06C" w14:textId="79ADF48D" w:rsidR="00EE5FD1" w:rsidRPr="000A56E2" w:rsidRDefault="00051B6C" w:rsidP="00F077D9">
            <w:pPr>
              <w:spacing w:after="0"/>
              <w:jc w:val="center"/>
              <w:cnfStyle w:val="000000100000" w:firstRow="0" w:lastRow="0" w:firstColumn="0" w:lastColumn="0" w:oddVBand="0" w:evenVBand="0" w:oddHBand="1" w:evenHBand="0" w:firstRowFirstColumn="0" w:firstRowLastColumn="0" w:lastRowFirstColumn="0" w:lastRowLastColumn="0"/>
            </w:pPr>
            <w:r>
              <w:t>$</w:t>
            </w:r>
            <w:r w:rsidR="00305A51">
              <w:t>35,628</w:t>
            </w:r>
          </w:p>
        </w:tc>
        <w:tc>
          <w:tcPr>
            <w:tcW w:w="1219" w:type="dxa"/>
          </w:tcPr>
          <w:p w14:paraId="6FA37150" w14:textId="48CDDF38" w:rsidR="00EE5FD1" w:rsidRPr="000A56E2" w:rsidRDefault="00051B6C" w:rsidP="00F077D9">
            <w:pPr>
              <w:spacing w:after="0"/>
              <w:jc w:val="center"/>
              <w:cnfStyle w:val="000000100000" w:firstRow="0" w:lastRow="0" w:firstColumn="0" w:lastColumn="0" w:oddVBand="0" w:evenVBand="0" w:oddHBand="1" w:evenHBand="0" w:firstRowFirstColumn="0" w:firstRowLastColumn="0" w:lastRowFirstColumn="0" w:lastRowLastColumn="0"/>
            </w:pPr>
            <w:r>
              <w:t>$</w:t>
            </w:r>
            <w:r w:rsidR="00305A51">
              <w:t>17.81</w:t>
            </w:r>
          </w:p>
        </w:tc>
        <w:tc>
          <w:tcPr>
            <w:tcW w:w="1296" w:type="dxa"/>
          </w:tcPr>
          <w:p w14:paraId="6C3F0159" w14:textId="4F971678" w:rsidR="00EE5FD1" w:rsidRPr="000A56E2" w:rsidRDefault="00305A51" w:rsidP="00F077D9">
            <w:pPr>
              <w:spacing w:after="0"/>
              <w:jc w:val="center"/>
              <w:cnfStyle w:val="000000100000" w:firstRow="0" w:lastRow="0" w:firstColumn="0" w:lastColumn="0" w:oddVBand="0" w:evenVBand="0" w:oddHBand="1" w:evenHBand="0" w:firstRowFirstColumn="0" w:firstRowLastColumn="0" w:lastRowFirstColumn="0" w:lastRowLastColumn="0"/>
            </w:pPr>
            <w:r>
              <w:t>$55,428</w:t>
            </w:r>
          </w:p>
        </w:tc>
        <w:tc>
          <w:tcPr>
            <w:tcW w:w="1219" w:type="dxa"/>
          </w:tcPr>
          <w:p w14:paraId="482393C4" w14:textId="71B0D057" w:rsidR="00EE5FD1" w:rsidRPr="000A56E2" w:rsidRDefault="00305A51" w:rsidP="00F077D9">
            <w:pPr>
              <w:spacing w:after="0"/>
              <w:jc w:val="center"/>
              <w:cnfStyle w:val="000000100000" w:firstRow="0" w:lastRow="0" w:firstColumn="0" w:lastColumn="0" w:oddVBand="0" w:evenVBand="0" w:oddHBand="1" w:evenHBand="0" w:firstRowFirstColumn="0" w:firstRowLastColumn="0" w:lastRowFirstColumn="0" w:lastRowLastColumn="0"/>
            </w:pPr>
            <w:r>
              <w:t>$27</w:t>
            </w:r>
            <w:r w:rsidR="00447BED">
              <w:t>.71</w:t>
            </w:r>
          </w:p>
        </w:tc>
      </w:tr>
      <w:tr w:rsidR="00EE5FD1" w:rsidRPr="000A56E2" w14:paraId="29A1135C" w14:textId="77777777" w:rsidTr="00F077D9">
        <w:tc>
          <w:tcPr>
            <w:cnfStyle w:val="001000000000" w:firstRow="0" w:lastRow="0" w:firstColumn="1" w:lastColumn="0" w:oddVBand="0" w:evenVBand="0" w:oddHBand="0" w:evenHBand="0" w:firstRowFirstColumn="0" w:firstRowLastColumn="0" w:lastRowFirstColumn="0" w:lastRowLastColumn="0"/>
            <w:tcW w:w="3798" w:type="dxa"/>
          </w:tcPr>
          <w:p w14:paraId="510326AB" w14:textId="77777777" w:rsidR="00EE5FD1" w:rsidRPr="000A56E2" w:rsidRDefault="00EE5FD1" w:rsidP="00F077D9">
            <w:pPr>
              <w:spacing w:after="0"/>
            </w:pPr>
            <w:r w:rsidRPr="000A56E2">
              <w:t>2 Adults, 2 Children</w:t>
            </w:r>
          </w:p>
        </w:tc>
        <w:tc>
          <w:tcPr>
            <w:tcW w:w="1818" w:type="dxa"/>
          </w:tcPr>
          <w:p w14:paraId="00EF5933" w14:textId="38AC837E" w:rsidR="00EE5FD1" w:rsidRPr="000A56E2" w:rsidRDefault="004607AB" w:rsidP="00F077D9">
            <w:pPr>
              <w:spacing w:after="0"/>
              <w:jc w:val="center"/>
              <w:cnfStyle w:val="000000000000" w:firstRow="0" w:lastRow="0" w:firstColumn="0" w:lastColumn="0" w:oddVBand="0" w:evenVBand="0" w:oddHBand="0" w:evenHBand="0" w:firstRowFirstColumn="0" w:firstRowLastColumn="0" w:lastRowFirstColumn="0" w:lastRowLastColumn="0"/>
            </w:pPr>
            <w:r>
              <w:t>$71,052</w:t>
            </w:r>
          </w:p>
        </w:tc>
        <w:tc>
          <w:tcPr>
            <w:tcW w:w="1219" w:type="dxa"/>
          </w:tcPr>
          <w:p w14:paraId="793D9C4A" w14:textId="439FD4B6" w:rsidR="00EE5FD1" w:rsidRPr="000A56E2" w:rsidRDefault="004607AB" w:rsidP="00F077D9">
            <w:pPr>
              <w:spacing w:after="0"/>
              <w:jc w:val="center"/>
              <w:cnfStyle w:val="000000000000" w:firstRow="0" w:lastRow="0" w:firstColumn="0" w:lastColumn="0" w:oddVBand="0" w:evenVBand="0" w:oddHBand="0" w:evenHBand="0" w:firstRowFirstColumn="0" w:firstRowLastColumn="0" w:lastRowFirstColumn="0" w:lastRowLastColumn="0"/>
            </w:pPr>
            <w:r>
              <w:t>$35.53</w:t>
            </w:r>
          </w:p>
        </w:tc>
        <w:tc>
          <w:tcPr>
            <w:tcW w:w="1296" w:type="dxa"/>
          </w:tcPr>
          <w:p w14:paraId="4BA1CDE0" w14:textId="585ADB10" w:rsidR="00EE5FD1" w:rsidRPr="000A56E2" w:rsidRDefault="00447BED" w:rsidP="00F077D9">
            <w:pPr>
              <w:spacing w:after="0"/>
              <w:jc w:val="center"/>
              <w:cnfStyle w:val="000000000000" w:firstRow="0" w:lastRow="0" w:firstColumn="0" w:lastColumn="0" w:oddVBand="0" w:evenVBand="0" w:oddHBand="0" w:evenHBand="0" w:firstRowFirstColumn="0" w:firstRowLastColumn="0" w:lastRowFirstColumn="0" w:lastRowLastColumn="0"/>
            </w:pPr>
            <w:r>
              <w:t>$92,172</w:t>
            </w:r>
          </w:p>
        </w:tc>
        <w:tc>
          <w:tcPr>
            <w:tcW w:w="1219" w:type="dxa"/>
          </w:tcPr>
          <w:p w14:paraId="1963EDA8" w14:textId="0B7E20A9" w:rsidR="00EE5FD1" w:rsidRPr="000A56E2" w:rsidRDefault="00447BED" w:rsidP="00F077D9">
            <w:pPr>
              <w:spacing w:after="0"/>
              <w:jc w:val="center"/>
              <w:cnfStyle w:val="000000000000" w:firstRow="0" w:lastRow="0" w:firstColumn="0" w:lastColumn="0" w:oddVBand="0" w:evenVBand="0" w:oddHBand="0" w:evenHBand="0" w:firstRowFirstColumn="0" w:firstRowLastColumn="0" w:lastRowFirstColumn="0" w:lastRowLastColumn="0"/>
            </w:pPr>
            <w:r>
              <w:t>$46.09</w:t>
            </w:r>
          </w:p>
        </w:tc>
      </w:tr>
    </w:tbl>
    <w:p w14:paraId="23707548" w14:textId="77777777" w:rsidR="00EE5FD1" w:rsidRPr="000A56E2" w:rsidRDefault="00EE5FD1" w:rsidP="00A8220F">
      <w:pPr>
        <w:pStyle w:val="ListParagraph"/>
      </w:pPr>
    </w:p>
    <w:p w14:paraId="1F98DC0E" w14:textId="77777777" w:rsidR="00C57A39" w:rsidRDefault="00C57A39">
      <w:r>
        <w:br w:type="page"/>
      </w:r>
    </w:p>
    <w:tbl>
      <w:tblPr>
        <w:tblW w:w="9360" w:type="dxa"/>
        <w:tblLook w:val="04A0" w:firstRow="1" w:lastRow="0" w:firstColumn="1" w:lastColumn="0" w:noHBand="0" w:noVBand="1"/>
      </w:tblPr>
      <w:tblGrid>
        <w:gridCol w:w="5007"/>
        <w:gridCol w:w="1451"/>
        <w:gridCol w:w="1451"/>
        <w:gridCol w:w="1451"/>
      </w:tblGrid>
      <w:tr w:rsidR="00685F79" w:rsidRPr="00685F79" w14:paraId="26770E1F" w14:textId="77777777" w:rsidTr="0025032B">
        <w:trPr>
          <w:trHeight w:val="300"/>
        </w:trPr>
        <w:tc>
          <w:tcPr>
            <w:tcW w:w="5007" w:type="dxa"/>
            <w:tcBorders>
              <w:top w:val="nil"/>
              <w:left w:val="nil"/>
              <w:bottom w:val="nil"/>
              <w:right w:val="nil"/>
            </w:tcBorders>
            <w:shd w:val="clear" w:color="auto" w:fill="4472C4" w:themeFill="accent1"/>
            <w:noWrap/>
          </w:tcPr>
          <w:p w14:paraId="3DD7D9EA" w14:textId="647CB782" w:rsidR="00685F79" w:rsidRPr="0025032B" w:rsidRDefault="00685F79" w:rsidP="0025032B">
            <w:pPr>
              <w:spacing w:after="0" w:line="240" w:lineRule="auto"/>
              <w:rPr>
                <w:rFonts w:eastAsia="Times New Roman" w:cs="Calibri"/>
                <w:b/>
                <w:bCs/>
                <w:color w:val="FFFFFF" w:themeColor="background1"/>
              </w:rPr>
            </w:pPr>
            <w:r w:rsidRPr="0025032B">
              <w:rPr>
                <w:rFonts w:eastAsia="Times New Roman" w:cs="Calibri"/>
                <w:b/>
                <w:bCs/>
                <w:color w:val="FFFFFF" w:themeColor="background1"/>
              </w:rPr>
              <w:lastRenderedPageBreak/>
              <w:t>Poverty by Demographics 2018 ACS</w:t>
            </w:r>
          </w:p>
        </w:tc>
        <w:tc>
          <w:tcPr>
            <w:tcW w:w="1451" w:type="dxa"/>
            <w:tcBorders>
              <w:top w:val="nil"/>
              <w:left w:val="nil"/>
              <w:bottom w:val="nil"/>
              <w:right w:val="nil"/>
            </w:tcBorders>
            <w:shd w:val="clear" w:color="auto" w:fill="4472C4" w:themeFill="accent1"/>
            <w:noWrap/>
          </w:tcPr>
          <w:p w14:paraId="1CCFAC5E" w14:textId="59F4B884" w:rsidR="00685F79" w:rsidRPr="0025032B" w:rsidRDefault="0025032B" w:rsidP="0025032B">
            <w:pPr>
              <w:spacing w:after="0" w:line="240" w:lineRule="auto"/>
              <w:jc w:val="right"/>
              <w:rPr>
                <w:rFonts w:eastAsia="Times New Roman" w:cs="Calibri"/>
                <w:b/>
                <w:bCs/>
                <w:color w:val="FFFFFF" w:themeColor="background1"/>
              </w:rPr>
            </w:pPr>
            <w:r w:rsidRPr="0025032B">
              <w:rPr>
                <w:rFonts w:eastAsia="Times New Roman" w:cs="Calibri"/>
                <w:b/>
                <w:bCs/>
                <w:color w:val="FFFFFF" w:themeColor="background1"/>
              </w:rPr>
              <w:t xml:space="preserve">Total </w:t>
            </w:r>
          </w:p>
        </w:tc>
        <w:tc>
          <w:tcPr>
            <w:tcW w:w="1451" w:type="dxa"/>
            <w:tcBorders>
              <w:top w:val="nil"/>
              <w:left w:val="nil"/>
              <w:bottom w:val="nil"/>
              <w:right w:val="nil"/>
            </w:tcBorders>
            <w:shd w:val="clear" w:color="auto" w:fill="4472C4" w:themeFill="accent1"/>
            <w:noWrap/>
          </w:tcPr>
          <w:p w14:paraId="66145B20" w14:textId="232DF0D9" w:rsidR="00685F79" w:rsidRPr="0025032B" w:rsidRDefault="0025032B" w:rsidP="0025032B">
            <w:pPr>
              <w:spacing w:after="0" w:line="240" w:lineRule="auto"/>
              <w:jc w:val="right"/>
              <w:rPr>
                <w:rFonts w:eastAsia="Times New Roman" w:cs="Calibri"/>
                <w:b/>
                <w:bCs/>
                <w:color w:val="FFFFFF" w:themeColor="background1"/>
              </w:rPr>
            </w:pPr>
            <w:r w:rsidRPr="0025032B">
              <w:rPr>
                <w:rFonts w:eastAsia="Times New Roman" w:cs="Calibri"/>
                <w:b/>
                <w:bCs/>
                <w:color w:val="FFFFFF" w:themeColor="background1"/>
              </w:rPr>
              <w:t># in Poverty</w:t>
            </w:r>
          </w:p>
        </w:tc>
        <w:tc>
          <w:tcPr>
            <w:tcW w:w="1451" w:type="dxa"/>
            <w:tcBorders>
              <w:top w:val="nil"/>
              <w:left w:val="nil"/>
              <w:bottom w:val="nil"/>
              <w:right w:val="nil"/>
            </w:tcBorders>
            <w:shd w:val="clear" w:color="auto" w:fill="4472C4" w:themeFill="accent1"/>
            <w:noWrap/>
          </w:tcPr>
          <w:p w14:paraId="35F8D7AE" w14:textId="0416A9F2" w:rsidR="00685F79" w:rsidRPr="0025032B" w:rsidRDefault="0025032B" w:rsidP="0025032B">
            <w:pPr>
              <w:spacing w:after="0" w:line="240" w:lineRule="auto"/>
              <w:jc w:val="right"/>
              <w:rPr>
                <w:rFonts w:eastAsia="Times New Roman" w:cs="Calibri"/>
                <w:b/>
                <w:bCs/>
                <w:color w:val="FFFFFF" w:themeColor="background1"/>
              </w:rPr>
            </w:pPr>
            <w:r w:rsidRPr="0025032B">
              <w:rPr>
                <w:rFonts w:eastAsia="Times New Roman" w:cs="Calibri"/>
                <w:b/>
                <w:bCs/>
                <w:color w:val="FFFFFF" w:themeColor="background1"/>
              </w:rPr>
              <w:t>% in Poverty</w:t>
            </w:r>
          </w:p>
        </w:tc>
      </w:tr>
      <w:tr w:rsidR="00685F79" w:rsidRPr="00685F79" w14:paraId="7C4AA65C" w14:textId="77777777" w:rsidTr="00685F79">
        <w:trPr>
          <w:trHeight w:val="300"/>
        </w:trPr>
        <w:tc>
          <w:tcPr>
            <w:tcW w:w="5007" w:type="dxa"/>
            <w:tcBorders>
              <w:top w:val="nil"/>
              <w:left w:val="nil"/>
              <w:bottom w:val="nil"/>
              <w:right w:val="nil"/>
            </w:tcBorders>
            <w:shd w:val="clear" w:color="auto" w:fill="auto"/>
            <w:noWrap/>
            <w:vAlign w:val="bottom"/>
            <w:hideMark/>
          </w:tcPr>
          <w:p w14:paraId="73A157A0" w14:textId="77777777" w:rsidR="00685F79" w:rsidRPr="00685F79" w:rsidRDefault="00685F79" w:rsidP="00685F79">
            <w:pPr>
              <w:spacing w:after="0" w:line="240" w:lineRule="auto"/>
              <w:rPr>
                <w:rFonts w:eastAsia="Times New Roman" w:cs="Calibri"/>
                <w:color w:val="000000"/>
              </w:rPr>
            </w:pPr>
            <w:r w:rsidRPr="00685F79">
              <w:rPr>
                <w:rFonts w:eastAsia="Times New Roman" w:cs="Calibri"/>
                <w:color w:val="000000"/>
              </w:rPr>
              <w:t>Population for whom poverty status is determined</w:t>
            </w:r>
          </w:p>
        </w:tc>
        <w:tc>
          <w:tcPr>
            <w:tcW w:w="1451" w:type="dxa"/>
            <w:tcBorders>
              <w:top w:val="nil"/>
              <w:left w:val="nil"/>
              <w:bottom w:val="nil"/>
              <w:right w:val="nil"/>
            </w:tcBorders>
            <w:shd w:val="clear" w:color="auto" w:fill="auto"/>
            <w:noWrap/>
            <w:vAlign w:val="bottom"/>
            <w:hideMark/>
          </w:tcPr>
          <w:p w14:paraId="0FAB85E5"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146,076</w:t>
            </w:r>
          </w:p>
        </w:tc>
        <w:tc>
          <w:tcPr>
            <w:tcW w:w="1451" w:type="dxa"/>
            <w:tcBorders>
              <w:top w:val="nil"/>
              <w:left w:val="nil"/>
              <w:bottom w:val="nil"/>
              <w:right w:val="nil"/>
            </w:tcBorders>
            <w:shd w:val="clear" w:color="auto" w:fill="auto"/>
            <w:noWrap/>
            <w:vAlign w:val="bottom"/>
            <w:hideMark/>
          </w:tcPr>
          <w:p w14:paraId="423C63E7"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15,973</w:t>
            </w:r>
          </w:p>
        </w:tc>
        <w:tc>
          <w:tcPr>
            <w:tcW w:w="1451" w:type="dxa"/>
            <w:tcBorders>
              <w:top w:val="nil"/>
              <w:left w:val="nil"/>
              <w:bottom w:val="nil"/>
              <w:right w:val="nil"/>
            </w:tcBorders>
            <w:shd w:val="clear" w:color="auto" w:fill="auto"/>
            <w:noWrap/>
            <w:vAlign w:val="bottom"/>
            <w:hideMark/>
          </w:tcPr>
          <w:p w14:paraId="21D17A39"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10.90%</w:t>
            </w:r>
          </w:p>
        </w:tc>
      </w:tr>
      <w:tr w:rsidR="00685F79" w:rsidRPr="00685F79" w14:paraId="5C13B0F8" w14:textId="77777777" w:rsidTr="00685F79">
        <w:trPr>
          <w:trHeight w:val="300"/>
        </w:trPr>
        <w:tc>
          <w:tcPr>
            <w:tcW w:w="5007" w:type="dxa"/>
            <w:tcBorders>
              <w:top w:val="nil"/>
              <w:left w:val="nil"/>
              <w:bottom w:val="nil"/>
              <w:right w:val="nil"/>
            </w:tcBorders>
            <w:shd w:val="clear" w:color="000000" w:fill="4472C4"/>
            <w:noWrap/>
            <w:vAlign w:val="bottom"/>
            <w:hideMark/>
          </w:tcPr>
          <w:p w14:paraId="56DD0677"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AGE</w:t>
            </w:r>
          </w:p>
        </w:tc>
        <w:tc>
          <w:tcPr>
            <w:tcW w:w="1451" w:type="dxa"/>
            <w:tcBorders>
              <w:top w:val="nil"/>
              <w:left w:val="nil"/>
              <w:bottom w:val="nil"/>
              <w:right w:val="nil"/>
            </w:tcBorders>
            <w:shd w:val="clear" w:color="000000" w:fill="4472C4"/>
            <w:noWrap/>
            <w:vAlign w:val="bottom"/>
            <w:hideMark/>
          </w:tcPr>
          <w:p w14:paraId="784DE48F"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 </w:t>
            </w:r>
          </w:p>
        </w:tc>
        <w:tc>
          <w:tcPr>
            <w:tcW w:w="1451" w:type="dxa"/>
            <w:tcBorders>
              <w:top w:val="nil"/>
              <w:left w:val="nil"/>
              <w:bottom w:val="nil"/>
              <w:right w:val="nil"/>
            </w:tcBorders>
            <w:shd w:val="clear" w:color="000000" w:fill="4472C4"/>
            <w:noWrap/>
            <w:vAlign w:val="bottom"/>
            <w:hideMark/>
          </w:tcPr>
          <w:p w14:paraId="5F464047"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 </w:t>
            </w:r>
          </w:p>
        </w:tc>
        <w:tc>
          <w:tcPr>
            <w:tcW w:w="1451" w:type="dxa"/>
            <w:tcBorders>
              <w:top w:val="nil"/>
              <w:left w:val="nil"/>
              <w:bottom w:val="nil"/>
              <w:right w:val="nil"/>
            </w:tcBorders>
            <w:shd w:val="clear" w:color="000000" w:fill="4472C4"/>
            <w:noWrap/>
            <w:vAlign w:val="bottom"/>
            <w:hideMark/>
          </w:tcPr>
          <w:p w14:paraId="251CC73A"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 </w:t>
            </w:r>
          </w:p>
        </w:tc>
      </w:tr>
      <w:tr w:rsidR="00685F79" w:rsidRPr="00685F79" w14:paraId="4D3F40D7" w14:textId="77777777" w:rsidTr="00685F79">
        <w:trPr>
          <w:trHeight w:val="300"/>
        </w:trPr>
        <w:tc>
          <w:tcPr>
            <w:tcW w:w="5007" w:type="dxa"/>
            <w:tcBorders>
              <w:top w:val="nil"/>
              <w:left w:val="nil"/>
              <w:bottom w:val="nil"/>
              <w:right w:val="nil"/>
            </w:tcBorders>
            <w:shd w:val="clear" w:color="auto" w:fill="auto"/>
            <w:noWrap/>
            <w:vAlign w:val="bottom"/>
            <w:hideMark/>
          </w:tcPr>
          <w:p w14:paraId="7A78FD12"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Under 18 years</w:t>
            </w:r>
          </w:p>
        </w:tc>
        <w:tc>
          <w:tcPr>
            <w:tcW w:w="1451" w:type="dxa"/>
            <w:tcBorders>
              <w:top w:val="nil"/>
              <w:left w:val="nil"/>
              <w:bottom w:val="nil"/>
              <w:right w:val="nil"/>
            </w:tcBorders>
            <w:shd w:val="clear" w:color="auto" w:fill="auto"/>
            <w:noWrap/>
            <w:vAlign w:val="bottom"/>
            <w:hideMark/>
          </w:tcPr>
          <w:p w14:paraId="0E9199B9"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39,713</w:t>
            </w:r>
          </w:p>
        </w:tc>
        <w:tc>
          <w:tcPr>
            <w:tcW w:w="1451" w:type="dxa"/>
            <w:tcBorders>
              <w:top w:val="nil"/>
              <w:left w:val="nil"/>
              <w:bottom w:val="nil"/>
              <w:right w:val="nil"/>
            </w:tcBorders>
            <w:shd w:val="clear" w:color="auto" w:fill="auto"/>
            <w:noWrap/>
            <w:vAlign w:val="bottom"/>
            <w:hideMark/>
          </w:tcPr>
          <w:p w14:paraId="02C2FD31"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7,404</w:t>
            </w:r>
          </w:p>
        </w:tc>
        <w:tc>
          <w:tcPr>
            <w:tcW w:w="1451" w:type="dxa"/>
            <w:tcBorders>
              <w:top w:val="nil"/>
              <w:left w:val="nil"/>
              <w:bottom w:val="nil"/>
              <w:right w:val="nil"/>
            </w:tcBorders>
            <w:shd w:val="clear" w:color="auto" w:fill="auto"/>
            <w:noWrap/>
            <w:vAlign w:val="bottom"/>
            <w:hideMark/>
          </w:tcPr>
          <w:p w14:paraId="0D77F002"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18.60%</w:t>
            </w:r>
          </w:p>
        </w:tc>
      </w:tr>
      <w:tr w:rsidR="00685F79" w:rsidRPr="00685F79" w14:paraId="7B2A10A7" w14:textId="77777777" w:rsidTr="00685F79">
        <w:trPr>
          <w:trHeight w:val="300"/>
        </w:trPr>
        <w:tc>
          <w:tcPr>
            <w:tcW w:w="5007" w:type="dxa"/>
            <w:tcBorders>
              <w:top w:val="nil"/>
              <w:left w:val="nil"/>
              <w:bottom w:val="nil"/>
              <w:right w:val="nil"/>
            </w:tcBorders>
            <w:shd w:val="clear" w:color="auto" w:fill="auto"/>
            <w:noWrap/>
            <w:vAlign w:val="bottom"/>
            <w:hideMark/>
          </w:tcPr>
          <w:p w14:paraId="0EA746DC"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Under 5 years</w:t>
            </w:r>
          </w:p>
        </w:tc>
        <w:tc>
          <w:tcPr>
            <w:tcW w:w="1451" w:type="dxa"/>
            <w:tcBorders>
              <w:top w:val="nil"/>
              <w:left w:val="nil"/>
              <w:bottom w:val="nil"/>
              <w:right w:val="nil"/>
            </w:tcBorders>
            <w:shd w:val="clear" w:color="auto" w:fill="auto"/>
            <w:noWrap/>
            <w:vAlign w:val="bottom"/>
            <w:hideMark/>
          </w:tcPr>
          <w:p w14:paraId="425615BA"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9,171</w:t>
            </w:r>
          </w:p>
        </w:tc>
        <w:tc>
          <w:tcPr>
            <w:tcW w:w="1451" w:type="dxa"/>
            <w:tcBorders>
              <w:top w:val="nil"/>
              <w:left w:val="nil"/>
              <w:bottom w:val="nil"/>
              <w:right w:val="nil"/>
            </w:tcBorders>
            <w:shd w:val="clear" w:color="auto" w:fill="auto"/>
            <w:noWrap/>
            <w:vAlign w:val="bottom"/>
            <w:hideMark/>
          </w:tcPr>
          <w:p w14:paraId="7B8C560F"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1,982</w:t>
            </w:r>
          </w:p>
        </w:tc>
        <w:tc>
          <w:tcPr>
            <w:tcW w:w="1451" w:type="dxa"/>
            <w:tcBorders>
              <w:top w:val="nil"/>
              <w:left w:val="nil"/>
              <w:bottom w:val="nil"/>
              <w:right w:val="nil"/>
            </w:tcBorders>
            <w:shd w:val="clear" w:color="auto" w:fill="auto"/>
            <w:noWrap/>
            <w:vAlign w:val="bottom"/>
            <w:hideMark/>
          </w:tcPr>
          <w:p w14:paraId="51CE8751"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21.60%</w:t>
            </w:r>
          </w:p>
        </w:tc>
      </w:tr>
      <w:tr w:rsidR="00685F79" w:rsidRPr="00685F79" w14:paraId="56E571E2" w14:textId="77777777" w:rsidTr="00685F79">
        <w:trPr>
          <w:trHeight w:val="300"/>
        </w:trPr>
        <w:tc>
          <w:tcPr>
            <w:tcW w:w="5007" w:type="dxa"/>
            <w:tcBorders>
              <w:top w:val="nil"/>
              <w:left w:val="nil"/>
              <w:bottom w:val="nil"/>
              <w:right w:val="nil"/>
            </w:tcBorders>
            <w:shd w:val="clear" w:color="auto" w:fill="auto"/>
            <w:noWrap/>
            <w:vAlign w:val="bottom"/>
            <w:hideMark/>
          </w:tcPr>
          <w:p w14:paraId="17CDDBE5"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5 to 17 years</w:t>
            </w:r>
          </w:p>
        </w:tc>
        <w:tc>
          <w:tcPr>
            <w:tcW w:w="1451" w:type="dxa"/>
            <w:tcBorders>
              <w:top w:val="nil"/>
              <w:left w:val="nil"/>
              <w:bottom w:val="nil"/>
              <w:right w:val="nil"/>
            </w:tcBorders>
            <w:shd w:val="clear" w:color="auto" w:fill="auto"/>
            <w:noWrap/>
            <w:vAlign w:val="bottom"/>
            <w:hideMark/>
          </w:tcPr>
          <w:p w14:paraId="4F79922B"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30,542</w:t>
            </w:r>
          </w:p>
        </w:tc>
        <w:tc>
          <w:tcPr>
            <w:tcW w:w="1451" w:type="dxa"/>
            <w:tcBorders>
              <w:top w:val="nil"/>
              <w:left w:val="nil"/>
              <w:bottom w:val="nil"/>
              <w:right w:val="nil"/>
            </w:tcBorders>
            <w:shd w:val="clear" w:color="auto" w:fill="auto"/>
            <w:noWrap/>
            <w:vAlign w:val="bottom"/>
            <w:hideMark/>
          </w:tcPr>
          <w:p w14:paraId="05E95B62"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5,422</w:t>
            </w:r>
          </w:p>
        </w:tc>
        <w:tc>
          <w:tcPr>
            <w:tcW w:w="1451" w:type="dxa"/>
            <w:tcBorders>
              <w:top w:val="nil"/>
              <w:left w:val="nil"/>
              <w:bottom w:val="nil"/>
              <w:right w:val="nil"/>
            </w:tcBorders>
            <w:shd w:val="clear" w:color="auto" w:fill="auto"/>
            <w:noWrap/>
            <w:vAlign w:val="bottom"/>
            <w:hideMark/>
          </w:tcPr>
          <w:p w14:paraId="64637752"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17.80%</w:t>
            </w:r>
          </w:p>
        </w:tc>
      </w:tr>
      <w:tr w:rsidR="00685F79" w:rsidRPr="00685F79" w14:paraId="2249F703" w14:textId="77777777" w:rsidTr="00685F79">
        <w:trPr>
          <w:trHeight w:val="300"/>
        </w:trPr>
        <w:tc>
          <w:tcPr>
            <w:tcW w:w="5007" w:type="dxa"/>
            <w:tcBorders>
              <w:top w:val="nil"/>
              <w:left w:val="nil"/>
              <w:bottom w:val="nil"/>
              <w:right w:val="nil"/>
            </w:tcBorders>
            <w:shd w:val="clear" w:color="auto" w:fill="auto"/>
            <w:noWrap/>
            <w:vAlign w:val="bottom"/>
            <w:hideMark/>
          </w:tcPr>
          <w:p w14:paraId="3B4ED6ED"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Related children of householder under 18 years</w:t>
            </w:r>
          </w:p>
        </w:tc>
        <w:tc>
          <w:tcPr>
            <w:tcW w:w="1451" w:type="dxa"/>
            <w:tcBorders>
              <w:top w:val="nil"/>
              <w:left w:val="nil"/>
              <w:bottom w:val="nil"/>
              <w:right w:val="nil"/>
            </w:tcBorders>
            <w:shd w:val="clear" w:color="auto" w:fill="auto"/>
            <w:noWrap/>
            <w:vAlign w:val="bottom"/>
            <w:hideMark/>
          </w:tcPr>
          <w:p w14:paraId="5A98042F"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39,556</w:t>
            </w:r>
          </w:p>
        </w:tc>
        <w:tc>
          <w:tcPr>
            <w:tcW w:w="1451" w:type="dxa"/>
            <w:tcBorders>
              <w:top w:val="nil"/>
              <w:left w:val="nil"/>
              <w:bottom w:val="nil"/>
              <w:right w:val="nil"/>
            </w:tcBorders>
            <w:shd w:val="clear" w:color="auto" w:fill="auto"/>
            <w:noWrap/>
            <w:vAlign w:val="bottom"/>
            <w:hideMark/>
          </w:tcPr>
          <w:p w14:paraId="14E560DC"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7,247</w:t>
            </w:r>
          </w:p>
        </w:tc>
        <w:tc>
          <w:tcPr>
            <w:tcW w:w="1451" w:type="dxa"/>
            <w:tcBorders>
              <w:top w:val="nil"/>
              <w:left w:val="nil"/>
              <w:bottom w:val="nil"/>
              <w:right w:val="nil"/>
            </w:tcBorders>
            <w:shd w:val="clear" w:color="auto" w:fill="auto"/>
            <w:noWrap/>
            <w:vAlign w:val="bottom"/>
            <w:hideMark/>
          </w:tcPr>
          <w:p w14:paraId="3EC18CF9"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18.30%</w:t>
            </w:r>
          </w:p>
        </w:tc>
      </w:tr>
      <w:tr w:rsidR="00685F79" w:rsidRPr="00685F79" w14:paraId="5AAE4886" w14:textId="77777777" w:rsidTr="00685F79">
        <w:trPr>
          <w:trHeight w:val="300"/>
        </w:trPr>
        <w:tc>
          <w:tcPr>
            <w:tcW w:w="5007" w:type="dxa"/>
            <w:tcBorders>
              <w:top w:val="nil"/>
              <w:left w:val="nil"/>
              <w:bottom w:val="nil"/>
              <w:right w:val="nil"/>
            </w:tcBorders>
            <w:shd w:val="clear" w:color="auto" w:fill="auto"/>
            <w:noWrap/>
            <w:vAlign w:val="bottom"/>
            <w:hideMark/>
          </w:tcPr>
          <w:p w14:paraId="0A95FDAB"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18 to 64 years</w:t>
            </w:r>
          </w:p>
        </w:tc>
        <w:tc>
          <w:tcPr>
            <w:tcW w:w="1451" w:type="dxa"/>
            <w:tcBorders>
              <w:top w:val="nil"/>
              <w:left w:val="nil"/>
              <w:bottom w:val="nil"/>
              <w:right w:val="nil"/>
            </w:tcBorders>
            <w:shd w:val="clear" w:color="auto" w:fill="auto"/>
            <w:noWrap/>
            <w:vAlign w:val="bottom"/>
            <w:hideMark/>
          </w:tcPr>
          <w:p w14:paraId="373138DA"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93,325</w:t>
            </w:r>
          </w:p>
        </w:tc>
        <w:tc>
          <w:tcPr>
            <w:tcW w:w="1451" w:type="dxa"/>
            <w:tcBorders>
              <w:top w:val="nil"/>
              <w:left w:val="nil"/>
              <w:bottom w:val="nil"/>
              <w:right w:val="nil"/>
            </w:tcBorders>
            <w:shd w:val="clear" w:color="auto" w:fill="auto"/>
            <w:noWrap/>
            <w:vAlign w:val="bottom"/>
            <w:hideMark/>
          </w:tcPr>
          <w:p w14:paraId="765ED1B8"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7,497</w:t>
            </w:r>
          </w:p>
        </w:tc>
        <w:tc>
          <w:tcPr>
            <w:tcW w:w="1451" w:type="dxa"/>
            <w:tcBorders>
              <w:top w:val="nil"/>
              <w:left w:val="nil"/>
              <w:bottom w:val="nil"/>
              <w:right w:val="nil"/>
            </w:tcBorders>
            <w:shd w:val="clear" w:color="auto" w:fill="auto"/>
            <w:noWrap/>
            <w:vAlign w:val="bottom"/>
            <w:hideMark/>
          </w:tcPr>
          <w:p w14:paraId="2EA06779"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8.00%</w:t>
            </w:r>
          </w:p>
        </w:tc>
      </w:tr>
      <w:tr w:rsidR="00685F79" w:rsidRPr="00685F79" w14:paraId="3BDEA380" w14:textId="77777777" w:rsidTr="00685F79">
        <w:trPr>
          <w:trHeight w:val="300"/>
        </w:trPr>
        <w:tc>
          <w:tcPr>
            <w:tcW w:w="5007" w:type="dxa"/>
            <w:tcBorders>
              <w:top w:val="nil"/>
              <w:left w:val="nil"/>
              <w:bottom w:val="nil"/>
              <w:right w:val="nil"/>
            </w:tcBorders>
            <w:shd w:val="clear" w:color="auto" w:fill="auto"/>
            <w:noWrap/>
            <w:vAlign w:val="bottom"/>
            <w:hideMark/>
          </w:tcPr>
          <w:p w14:paraId="6B212607"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18 to 34 years</w:t>
            </w:r>
          </w:p>
        </w:tc>
        <w:tc>
          <w:tcPr>
            <w:tcW w:w="1451" w:type="dxa"/>
            <w:tcBorders>
              <w:top w:val="nil"/>
              <w:left w:val="nil"/>
              <w:bottom w:val="nil"/>
              <w:right w:val="nil"/>
            </w:tcBorders>
            <w:shd w:val="clear" w:color="auto" w:fill="auto"/>
            <w:noWrap/>
            <w:vAlign w:val="bottom"/>
            <w:hideMark/>
          </w:tcPr>
          <w:p w14:paraId="71BCC337"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36,431</w:t>
            </w:r>
          </w:p>
        </w:tc>
        <w:tc>
          <w:tcPr>
            <w:tcW w:w="1451" w:type="dxa"/>
            <w:tcBorders>
              <w:top w:val="nil"/>
              <w:left w:val="nil"/>
              <w:bottom w:val="nil"/>
              <w:right w:val="nil"/>
            </w:tcBorders>
            <w:shd w:val="clear" w:color="auto" w:fill="auto"/>
            <w:noWrap/>
            <w:vAlign w:val="bottom"/>
            <w:hideMark/>
          </w:tcPr>
          <w:p w14:paraId="719A0BBD"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2,854</w:t>
            </w:r>
          </w:p>
        </w:tc>
        <w:tc>
          <w:tcPr>
            <w:tcW w:w="1451" w:type="dxa"/>
            <w:tcBorders>
              <w:top w:val="nil"/>
              <w:left w:val="nil"/>
              <w:bottom w:val="nil"/>
              <w:right w:val="nil"/>
            </w:tcBorders>
            <w:shd w:val="clear" w:color="auto" w:fill="auto"/>
            <w:noWrap/>
            <w:vAlign w:val="bottom"/>
            <w:hideMark/>
          </w:tcPr>
          <w:p w14:paraId="3DC14E1E"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7.80%</w:t>
            </w:r>
          </w:p>
        </w:tc>
      </w:tr>
      <w:tr w:rsidR="00685F79" w:rsidRPr="00685F79" w14:paraId="28615216" w14:textId="77777777" w:rsidTr="00685F79">
        <w:trPr>
          <w:trHeight w:val="300"/>
        </w:trPr>
        <w:tc>
          <w:tcPr>
            <w:tcW w:w="5007" w:type="dxa"/>
            <w:tcBorders>
              <w:top w:val="nil"/>
              <w:left w:val="nil"/>
              <w:bottom w:val="nil"/>
              <w:right w:val="nil"/>
            </w:tcBorders>
            <w:shd w:val="clear" w:color="auto" w:fill="auto"/>
            <w:noWrap/>
            <w:vAlign w:val="bottom"/>
            <w:hideMark/>
          </w:tcPr>
          <w:p w14:paraId="67332DBB"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35 to 64 years</w:t>
            </w:r>
          </w:p>
        </w:tc>
        <w:tc>
          <w:tcPr>
            <w:tcW w:w="1451" w:type="dxa"/>
            <w:tcBorders>
              <w:top w:val="nil"/>
              <w:left w:val="nil"/>
              <w:bottom w:val="nil"/>
              <w:right w:val="nil"/>
            </w:tcBorders>
            <w:shd w:val="clear" w:color="auto" w:fill="auto"/>
            <w:noWrap/>
            <w:vAlign w:val="bottom"/>
            <w:hideMark/>
          </w:tcPr>
          <w:p w14:paraId="316E3CAC"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56,894</w:t>
            </w:r>
          </w:p>
        </w:tc>
        <w:tc>
          <w:tcPr>
            <w:tcW w:w="1451" w:type="dxa"/>
            <w:tcBorders>
              <w:top w:val="nil"/>
              <w:left w:val="nil"/>
              <w:bottom w:val="nil"/>
              <w:right w:val="nil"/>
            </w:tcBorders>
            <w:shd w:val="clear" w:color="auto" w:fill="auto"/>
            <w:noWrap/>
            <w:vAlign w:val="bottom"/>
            <w:hideMark/>
          </w:tcPr>
          <w:p w14:paraId="6D1A4EE0"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4,643</w:t>
            </w:r>
          </w:p>
        </w:tc>
        <w:tc>
          <w:tcPr>
            <w:tcW w:w="1451" w:type="dxa"/>
            <w:tcBorders>
              <w:top w:val="nil"/>
              <w:left w:val="nil"/>
              <w:bottom w:val="nil"/>
              <w:right w:val="nil"/>
            </w:tcBorders>
            <w:shd w:val="clear" w:color="auto" w:fill="auto"/>
            <w:noWrap/>
            <w:vAlign w:val="bottom"/>
            <w:hideMark/>
          </w:tcPr>
          <w:p w14:paraId="2550D0A7"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8.20%</w:t>
            </w:r>
          </w:p>
        </w:tc>
      </w:tr>
      <w:tr w:rsidR="00685F79" w:rsidRPr="00685F79" w14:paraId="765E7957" w14:textId="77777777" w:rsidTr="00685F79">
        <w:trPr>
          <w:trHeight w:val="300"/>
        </w:trPr>
        <w:tc>
          <w:tcPr>
            <w:tcW w:w="5007" w:type="dxa"/>
            <w:tcBorders>
              <w:top w:val="nil"/>
              <w:left w:val="nil"/>
              <w:bottom w:val="nil"/>
              <w:right w:val="nil"/>
            </w:tcBorders>
            <w:shd w:val="clear" w:color="auto" w:fill="auto"/>
            <w:noWrap/>
            <w:vAlign w:val="bottom"/>
            <w:hideMark/>
          </w:tcPr>
          <w:p w14:paraId="3896F168"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60 years and over</w:t>
            </w:r>
          </w:p>
        </w:tc>
        <w:tc>
          <w:tcPr>
            <w:tcW w:w="1451" w:type="dxa"/>
            <w:tcBorders>
              <w:top w:val="nil"/>
              <w:left w:val="nil"/>
              <w:bottom w:val="nil"/>
              <w:right w:val="nil"/>
            </w:tcBorders>
            <w:shd w:val="clear" w:color="auto" w:fill="auto"/>
            <w:noWrap/>
            <w:vAlign w:val="bottom"/>
            <w:hideMark/>
          </w:tcPr>
          <w:p w14:paraId="11B7ED57"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19,864</w:t>
            </w:r>
          </w:p>
        </w:tc>
        <w:tc>
          <w:tcPr>
            <w:tcW w:w="1451" w:type="dxa"/>
            <w:tcBorders>
              <w:top w:val="nil"/>
              <w:left w:val="nil"/>
              <w:bottom w:val="nil"/>
              <w:right w:val="nil"/>
            </w:tcBorders>
            <w:shd w:val="clear" w:color="auto" w:fill="auto"/>
            <w:noWrap/>
            <w:vAlign w:val="bottom"/>
            <w:hideMark/>
          </w:tcPr>
          <w:p w14:paraId="5818CBD1"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2,054</w:t>
            </w:r>
          </w:p>
        </w:tc>
        <w:tc>
          <w:tcPr>
            <w:tcW w:w="1451" w:type="dxa"/>
            <w:tcBorders>
              <w:top w:val="nil"/>
              <w:left w:val="nil"/>
              <w:bottom w:val="nil"/>
              <w:right w:val="nil"/>
            </w:tcBorders>
            <w:shd w:val="clear" w:color="auto" w:fill="auto"/>
            <w:noWrap/>
            <w:vAlign w:val="bottom"/>
            <w:hideMark/>
          </w:tcPr>
          <w:p w14:paraId="4A4FE705"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10.30%</w:t>
            </w:r>
          </w:p>
        </w:tc>
      </w:tr>
      <w:tr w:rsidR="00685F79" w:rsidRPr="00685F79" w14:paraId="7D72FDDD" w14:textId="77777777" w:rsidTr="00685F79">
        <w:trPr>
          <w:trHeight w:val="300"/>
        </w:trPr>
        <w:tc>
          <w:tcPr>
            <w:tcW w:w="5007" w:type="dxa"/>
            <w:tcBorders>
              <w:top w:val="nil"/>
              <w:left w:val="nil"/>
              <w:bottom w:val="nil"/>
              <w:right w:val="nil"/>
            </w:tcBorders>
            <w:shd w:val="clear" w:color="auto" w:fill="auto"/>
            <w:noWrap/>
            <w:vAlign w:val="bottom"/>
            <w:hideMark/>
          </w:tcPr>
          <w:p w14:paraId="2161E63C"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65 years and over</w:t>
            </w:r>
          </w:p>
        </w:tc>
        <w:tc>
          <w:tcPr>
            <w:tcW w:w="1451" w:type="dxa"/>
            <w:tcBorders>
              <w:top w:val="nil"/>
              <w:left w:val="nil"/>
              <w:bottom w:val="nil"/>
              <w:right w:val="nil"/>
            </w:tcBorders>
            <w:shd w:val="clear" w:color="auto" w:fill="auto"/>
            <w:noWrap/>
            <w:vAlign w:val="bottom"/>
            <w:hideMark/>
          </w:tcPr>
          <w:p w14:paraId="43CA475D"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13,038</w:t>
            </w:r>
          </w:p>
        </w:tc>
        <w:tc>
          <w:tcPr>
            <w:tcW w:w="1451" w:type="dxa"/>
            <w:tcBorders>
              <w:top w:val="nil"/>
              <w:left w:val="nil"/>
              <w:bottom w:val="nil"/>
              <w:right w:val="nil"/>
            </w:tcBorders>
            <w:shd w:val="clear" w:color="auto" w:fill="auto"/>
            <w:noWrap/>
            <w:vAlign w:val="bottom"/>
            <w:hideMark/>
          </w:tcPr>
          <w:p w14:paraId="4220A422"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1,072</w:t>
            </w:r>
          </w:p>
        </w:tc>
        <w:tc>
          <w:tcPr>
            <w:tcW w:w="1451" w:type="dxa"/>
            <w:tcBorders>
              <w:top w:val="nil"/>
              <w:left w:val="nil"/>
              <w:bottom w:val="nil"/>
              <w:right w:val="nil"/>
            </w:tcBorders>
            <w:shd w:val="clear" w:color="auto" w:fill="auto"/>
            <w:noWrap/>
            <w:vAlign w:val="bottom"/>
            <w:hideMark/>
          </w:tcPr>
          <w:p w14:paraId="79459506"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8.20%</w:t>
            </w:r>
          </w:p>
        </w:tc>
      </w:tr>
      <w:tr w:rsidR="00685F79" w:rsidRPr="00685F79" w14:paraId="7978A18E" w14:textId="77777777" w:rsidTr="00685F79">
        <w:trPr>
          <w:trHeight w:val="300"/>
        </w:trPr>
        <w:tc>
          <w:tcPr>
            <w:tcW w:w="5007" w:type="dxa"/>
            <w:tcBorders>
              <w:top w:val="nil"/>
              <w:left w:val="nil"/>
              <w:bottom w:val="nil"/>
              <w:right w:val="nil"/>
            </w:tcBorders>
            <w:shd w:val="clear" w:color="000000" w:fill="4472C4"/>
            <w:noWrap/>
            <w:vAlign w:val="bottom"/>
            <w:hideMark/>
          </w:tcPr>
          <w:p w14:paraId="3F81FCB3"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RACE AND HISPANIC OR LATINO ORIGIN</w:t>
            </w:r>
          </w:p>
        </w:tc>
        <w:tc>
          <w:tcPr>
            <w:tcW w:w="1451" w:type="dxa"/>
            <w:tcBorders>
              <w:top w:val="nil"/>
              <w:left w:val="nil"/>
              <w:bottom w:val="nil"/>
              <w:right w:val="nil"/>
            </w:tcBorders>
            <w:shd w:val="clear" w:color="000000" w:fill="4472C4"/>
            <w:noWrap/>
            <w:vAlign w:val="bottom"/>
            <w:hideMark/>
          </w:tcPr>
          <w:p w14:paraId="78C82AC7"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 </w:t>
            </w:r>
          </w:p>
        </w:tc>
        <w:tc>
          <w:tcPr>
            <w:tcW w:w="1451" w:type="dxa"/>
            <w:tcBorders>
              <w:top w:val="nil"/>
              <w:left w:val="nil"/>
              <w:bottom w:val="nil"/>
              <w:right w:val="nil"/>
            </w:tcBorders>
            <w:shd w:val="clear" w:color="000000" w:fill="4472C4"/>
            <w:noWrap/>
            <w:vAlign w:val="bottom"/>
            <w:hideMark/>
          </w:tcPr>
          <w:p w14:paraId="321E06A2"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 </w:t>
            </w:r>
          </w:p>
        </w:tc>
        <w:tc>
          <w:tcPr>
            <w:tcW w:w="1451" w:type="dxa"/>
            <w:tcBorders>
              <w:top w:val="nil"/>
              <w:left w:val="nil"/>
              <w:bottom w:val="nil"/>
              <w:right w:val="nil"/>
            </w:tcBorders>
            <w:shd w:val="clear" w:color="000000" w:fill="4472C4"/>
            <w:noWrap/>
            <w:vAlign w:val="bottom"/>
            <w:hideMark/>
          </w:tcPr>
          <w:p w14:paraId="44F155E2"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 </w:t>
            </w:r>
          </w:p>
        </w:tc>
      </w:tr>
      <w:tr w:rsidR="00685F79" w:rsidRPr="00685F79" w14:paraId="105CE691" w14:textId="77777777" w:rsidTr="00685F79">
        <w:trPr>
          <w:trHeight w:val="300"/>
        </w:trPr>
        <w:tc>
          <w:tcPr>
            <w:tcW w:w="5007" w:type="dxa"/>
            <w:tcBorders>
              <w:top w:val="nil"/>
              <w:left w:val="nil"/>
              <w:bottom w:val="nil"/>
              <w:right w:val="nil"/>
            </w:tcBorders>
            <w:shd w:val="clear" w:color="auto" w:fill="auto"/>
            <w:noWrap/>
            <w:vAlign w:val="bottom"/>
            <w:hideMark/>
          </w:tcPr>
          <w:p w14:paraId="23DAB85A"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White alone</w:t>
            </w:r>
          </w:p>
        </w:tc>
        <w:tc>
          <w:tcPr>
            <w:tcW w:w="1451" w:type="dxa"/>
            <w:tcBorders>
              <w:top w:val="nil"/>
              <w:left w:val="nil"/>
              <w:bottom w:val="nil"/>
              <w:right w:val="nil"/>
            </w:tcBorders>
            <w:shd w:val="clear" w:color="auto" w:fill="auto"/>
            <w:noWrap/>
            <w:vAlign w:val="bottom"/>
            <w:hideMark/>
          </w:tcPr>
          <w:p w14:paraId="18DF209A"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96,654</w:t>
            </w:r>
          </w:p>
        </w:tc>
        <w:tc>
          <w:tcPr>
            <w:tcW w:w="1451" w:type="dxa"/>
            <w:tcBorders>
              <w:top w:val="nil"/>
              <w:left w:val="nil"/>
              <w:bottom w:val="nil"/>
              <w:right w:val="nil"/>
            </w:tcBorders>
            <w:shd w:val="clear" w:color="auto" w:fill="auto"/>
            <w:noWrap/>
            <w:vAlign w:val="bottom"/>
            <w:hideMark/>
          </w:tcPr>
          <w:p w14:paraId="42F2677F"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6,708</w:t>
            </w:r>
          </w:p>
        </w:tc>
        <w:tc>
          <w:tcPr>
            <w:tcW w:w="1451" w:type="dxa"/>
            <w:tcBorders>
              <w:top w:val="nil"/>
              <w:left w:val="nil"/>
              <w:bottom w:val="nil"/>
              <w:right w:val="nil"/>
            </w:tcBorders>
            <w:shd w:val="clear" w:color="auto" w:fill="auto"/>
            <w:noWrap/>
            <w:vAlign w:val="bottom"/>
            <w:hideMark/>
          </w:tcPr>
          <w:p w14:paraId="68794BC6"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6.90%</w:t>
            </w:r>
          </w:p>
        </w:tc>
      </w:tr>
      <w:tr w:rsidR="00685F79" w:rsidRPr="00685F79" w14:paraId="72CCAA2F" w14:textId="77777777" w:rsidTr="00685F79">
        <w:trPr>
          <w:trHeight w:val="300"/>
        </w:trPr>
        <w:tc>
          <w:tcPr>
            <w:tcW w:w="5007" w:type="dxa"/>
            <w:tcBorders>
              <w:top w:val="nil"/>
              <w:left w:val="nil"/>
              <w:bottom w:val="nil"/>
              <w:right w:val="nil"/>
            </w:tcBorders>
            <w:shd w:val="clear" w:color="auto" w:fill="auto"/>
            <w:noWrap/>
            <w:vAlign w:val="bottom"/>
            <w:hideMark/>
          </w:tcPr>
          <w:p w14:paraId="5705F0E9"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Black or African American alone</w:t>
            </w:r>
          </w:p>
        </w:tc>
        <w:tc>
          <w:tcPr>
            <w:tcW w:w="1451" w:type="dxa"/>
            <w:tcBorders>
              <w:top w:val="nil"/>
              <w:left w:val="nil"/>
              <w:bottom w:val="nil"/>
              <w:right w:val="nil"/>
            </w:tcBorders>
            <w:shd w:val="clear" w:color="auto" w:fill="auto"/>
            <w:noWrap/>
            <w:vAlign w:val="bottom"/>
            <w:hideMark/>
          </w:tcPr>
          <w:p w14:paraId="19F8093E"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26,663</w:t>
            </w:r>
          </w:p>
        </w:tc>
        <w:tc>
          <w:tcPr>
            <w:tcW w:w="1451" w:type="dxa"/>
            <w:tcBorders>
              <w:top w:val="nil"/>
              <w:left w:val="nil"/>
              <w:bottom w:val="nil"/>
              <w:right w:val="nil"/>
            </w:tcBorders>
            <w:shd w:val="clear" w:color="auto" w:fill="auto"/>
            <w:noWrap/>
            <w:vAlign w:val="bottom"/>
            <w:hideMark/>
          </w:tcPr>
          <w:p w14:paraId="5B8746E5"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6,452</w:t>
            </w:r>
          </w:p>
        </w:tc>
        <w:tc>
          <w:tcPr>
            <w:tcW w:w="1451" w:type="dxa"/>
            <w:tcBorders>
              <w:top w:val="nil"/>
              <w:left w:val="nil"/>
              <w:bottom w:val="nil"/>
              <w:right w:val="nil"/>
            </w:tcBorders>
            <w:shd w:val="clear" w:color="auto" w:fill="auto"/>
            <w:noWrap/>
            <w:vAlign w:val="bottom"/>
            <w:hideMark/>
          </w:tcPr>
          <w:p w14:paraId="6FB7A1F2"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24.20%</w:t>
            </w:r>
          </w:p>
        </w:tc>
      </w:tr>
      <w:tr w:rsidR="00685F79" w:rsidRPr="00685F79" w14:paraId="62D1F3FA" w14:textId="77777777" w:rsidTr="007C06EF">
        <w:trPr>
          <w:trHeight w:val="300"/>
        </w:trPr>
        <w:tc>
          <w:tcPr>
            <w:tcW w:w="5007" w:type="dxa"/>
            <w:tcBorders>
              <w:top w:val="nil"/>
              <w:left w:val="nil"/>
              <w:bottom w:val="nil"/>
              <w:right w:val="nil"/>
            </w:tcBorders>
            <w:shd w:val="clear" w:color="auto" w:fill="auto"/>
            <w:noWrap/>
            <w:vAlign w:val="bottom"/>
            <w:hideMark/>
          </w:tcPr>
          <w:p w14:paraId="30A9D538"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American Indian and Alaska Native alone</w:t>
            </w:r>
          </w:p>
        </w:tc>
        <w:tc>
          <w:tcPr>
            <w:tcW w:w="1451" w:type="dxa"/>
            <w:tcBorders>
              <w:top w:val="nil"/>
              <w:left w:val="nil"/>
              <w:bottom w:val="nil"/>
              <w:right w:val="nil"/>
            </w:tcBorders>
            <w:shd w:val="clear" w:color="auto" w:fill="auto"/>
            <w:noWrap/>
            <w:vAlign w:val="center"/>
          </w:tcPr>
          <w:p w14:paraId="7E65A0D4" w14:textId="714D4751" w:rsidR="00685F79" w:rsidRPr="00685F79" w:rsidRDefault="007C06EF" w:rsidP="007C06EF">
            <w:pPr>
              <w:spacing w:after="0" w:line="240" w:lineRule="auto"/>
              <w:jc w:val="right"/>
              <w:rPr>
                <w:rFonts w:eastAsia="Times New Roman" w:cs="Calibri"/>
                <w:color w:val="000000"/>
              </w:rPr>
            </w:pPr>
            <w:r>
              <w:rPr>
                <w:rFonts w:eastAsia="Times New Roman" w:cs="Calibri"/>
                <w:color w:val="000000"/>
              </w:rPr>
              <w:t>*</w:t>
            </w:r>
          </w:p>
        </w:tc>
        <w:tc>
          <w:tcPr>
            <w:tcW w:w="1451" w:type="dxa"/>
            <w:tcBorders>
              <w:top w:val="nil"/>
              <w:left w:val="nil"/>
              <w:bottom w:val="nil"/>
              <w:right w:val="nil"/>
            </w:tcBorders>
            <w:shd w:val="clear" w:color="auto" w:fill="auto"/>
            <w:noWrap/>
            <w:vAlign w:val="center"/>
          </w:tcPr>
          <w:p w14:paraId="1BD7DCE7" w14:textId="3CB5F30D" w:rsidR="00685F79" w:rsidRPr="00685F79" w:rsidRDefault="007C06EF" w:rsidP="007C06EF">
            <w:pPr>
              <w:spacing w:after="0" w:line="240" w:lineRule="auto"/>
              <w:jc w:val="right"/>
              <w:rPr>
                <w:rFonts w:eastAsia="Times New Roman" w:cs="Calibri"/>
                <w:color w:val="000000"/>
              </w:rPr>
            </w:pPr>
            <w:r>
              <w:rPr>
                <w:rFonts w:eastAsia="Times New Roman" w:cs="Calibri"/>
                <w:color w:val="000000"/>
              </w:rPr>
              <w:t>*</w:t>
            </w:r>
          </w:p>
        </w:tc>
        <w:tc>
          <w:tcPr>
            <w:tcW w:w="1451" w:type="dxa"/>
            <w:tcBorders>
              <w:top w:val="nil"/>
              <w:left w:val="nil"/>
              <w:bottom w:val="nil"/>
              <w:right w:val="nil"/>
            </w:tcBorders>
            <w:shd w:val="clear" w:color="auto" w:fill="auto"/>
            <w:noWrap/>
            <w:vAlign w:val="center"/>
          </w:tcPr>
          <w:p w14:paraId="4342555F" w14:textId="2B3A00AE" w:rsidR="00685F79" w:rsidRPr="00685F79" w:rsidRDefault="007C06EF" w:rsidP="007C06EF">
            <w:pPr>
              <w:spacing w:after="0" w:line="240" w:lineRule="auto"/>
              <w:jc w:val="right"/>
              <w:rPr>
                <w:rFonts w:eastAsia="Times New Roman" w:cs="Calibri"/>
                <w:color w:val="000000"/>
              </w:rPr>
            </w:pPr>
            <w:r>
              <w:rPr>
                <w:rFonts w:eastAsia="Times New Roman" w:cs="Calibri"/>
                <w:color w:val="000000"/>
              </w:rPr>
              <w:t>*</w:t>
            </w:r>
          </w:p>
        </w:tc>
      </w:tr>
      <w:tr w:rsidR="00685F79" w:rsidRPr="00685F79" w14:paraId="4A964889" w14:textId="77777777" w:rsidTr="007C06EF">
        <w:trPr>
          <w:trHeight w:val="300"/>
        </w:trPr>
        <w:tc>
          <w:tcPr>
            <w:tcW w:w="5007" w:type="dxa"/>
            <w:tcBorders>
              <w:top w:val="nil"/>
              <w:left w:val="nil"/>
              <w:bottom w:val="nil"/>
              <w:right w:val="nil"/>
            </w:tcBorders>
            <w:shd w:val="clear" w:color="auto" w:fill="auto"/>
            <w:noWrap/>
            <w:vAlign w:val="bottom"/>
            <w:hideMark/>
          </w:tcPr>
          <w:p w14:paraId="2B89AF30"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Asian alone</w:t>
            </w:r>
          </w:p>
        </w:tc>
        <w:tc>
          <w:tcPr>
            <w:tcW w:w="1451" w:type="dxa"/>
            <w:tcBorders>
              <w:top w:val="nil"/>
              <w:left w:val="nil"/>
              <w:bottom w:val="nil"/>
              <w:right w:val="nil"/>
            </w:tcBorders>
            <w:shd w:val="clear" w:color="auto" w:fill="auto"/>
            <w:noWrap/>
            <w:vAlign w:val="center"/>
          </w:tcPr>
          <w:p w14:paraId="5C129775" w14:textId="6B38ED92" w:rsidR="00685F79" w:rsidRPr="00685F79" w:rsidRDefault="007C06EF" w:rsidP="007C06EF">
            <w:pPr>
              <w:spacing w:after="0" w:line="240" w:lineRule="auto"/>
              <w:jc w:val="right"/>
              <w:rPr>
                <w:rFonts w:eastAsia="Times New Roman" w:cs="Calibri"/>
                <w:color w:val="000000"/>
              </w:rPr>
            </w:pPr>
            <w:r>
              <w:rPr>
                <w:rFonts w:eastAsia="Times New Roman" w:cs="Calibri"/>
                <w:color w:val="000000"/>
              </w:rPr>
              <w:t>*</w:t>
            </w:r>
          </w:p>
        </w:tc>
        <w:tc>
          <w:tcPr>
            <w:tcW w:w="1451" w:type="dxa"/>
            <w:tcBorders>
              <w:top w:val="nil"/>
              <w:left w:val="nil"/>
              <w:bottom w:val="nil"/>
              <w:right w:val="nil"/>
            </w:tcBorders>
            <w:shd w:val="clear" w:color="auto" w:fill="auto"/>
            <w:noWrap/>
            <w:vAlign w:val="center"/>
          </w:tcPr>
          <w:p w14:paraId="5049473C" w14:textId="01FEFC7E" w:rsidR="00685F79" w:rsidRPr="00685F79" w:rsidRDefault="007C06EF" w:rsidP="007C06EF">
            <w:pPr>
              <w:spacing w:after="0" w:line="240" w:lineRule="auto"/>
              <w:jc w:val="right"/>
              <w:rPr>
                <w:rFonts w:eastAsia="Times New Roman" w:cs="Calibri"/>
                <w:color w:val="000000"/>
              </w:rPr>
            </w:pPr>
            <w:r>
              <w:rPr>
                <w:rFonts w:eastAsia="Times New Roman" w:cs="Calibri"/>
                <w:color w:val="000000"/>
              </w:rPr>
              <w:t>*</w:t>
            </w:r>
          </w:p>
        </w:tc>
        <w:tc>
          <w:tcPr>
            <w:tcW w:w="1451" w:type="dxa"/>
            <w:tcBorders>
              <w:top w:val="nil"/>
              <w:left w:val="nil"/>
              <w:bottom w:val="nil"/>
              <w:right w:val="nil"/>
            </w:tcBorders>
            <w:shd w:val="clear" w:color="auto" w:fill="auto"/>
            <w:noWrap/>
            <w:vAlign w:val="center"/>
          </w:tcPr>
          <w:p w14:paraId="263E9992" w14:textId="2E292A64" w:rsidR="00685F79" w:rsidRPr="00685F79" w:rsidRDefault="007C06EF" w:rsidP="007C06EF">
            <w:pPr>
              <w:spacing w:after="0" w:line="240" w:lineRule="auto"/>
              <w:jc w:val="right"/>
              <w:rPr>
                <w:rFonts w:eastAsia="Times New Roman" w:cs="Calibri"/>
                <w:color w:val="000000"/>
              </w:rPr>
            </w:pPr>
            <w:r>
              <w:rPr>
                <w:rFonts w:eastAsia="Times New Roman" w:cs="Calibri"/>
                <w:color w:val="000000"/>
              </w:rPr>
              <w:t>*</w:t>
            </w:r>
          </w:p>
        </w:tc>
      </w:tr>
      <w:tr w:rsidR="00685F79" w:rsidRPr="00685F79" w14:paraId="0567FFC6" w14:textId="77777777" w:rsidTr="007C06EF">
        <w:trPr>
          <w:trHeight w:val="300"/>
        </w:trPr>
        <w:tc>
          <w:tcPr>
            <w:tcW w:w="5007" w:type="dxa"/>
            <w:tcBorders>
              <w:top w:val="nil"/>
              <w:left w:val="nil"/>
              <w:bottom w:val="nil"/>
              <w:right w:val="nil"/>
            </w:tcBorders>
            <w:shd w:val="clear" w:color="auto" w:fill="auto"/>
            <w:noWrap/>
            <w:vAlign w:val="bottom"/>
            <w:hideMark/>
          </w:tcPr>
          <w:p w14:paraId="02698917"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Native Hawaiian and Other Pacific Islander alone</w:t>
            </w:r>
          </w:p>
        </w:tc>
        <w:tc>
          <w:tcPr>
            <w:tcW w:w="1451" w:type="dxa"/>
            <w:tcBorders>
              <w:top w:val="nil"/>
              <w:left w:val="nil"/>
              <w:bottom w:val="nil"/>
              <w:right w:val="nil"/>
            </w:tcBorders>
            <w:shd w:val="clear" w:color="auto" w:fill="auto"/>
            <w:noWrap/>
            <w:vAlign w:val="center"/>
          </w:tcPr>
          <w:p w14:paraId="25BCD840" w14:textId="7C4C1625" w:rsidR="00685F79" w:rsidRPr="00685F79" w:rsidRDefault="007C06EF" w:rsidP="007C06EF">
            <w:pPr>
              <w:spacing w:after="0" w:line="240" w:lineRule="auto"/>
              <w:jc w:val="right"/>
              <w:rPr>
                <w:rFonts w:eastAsia="Times New Roman" w:cs="Calibri"/>
                <w:color w:val="000000"/>
              </w:rPr>
            </w:pPr>
            <w:r>
              <w:rPr>
                <w:rFonts w:eastAsia="Times New Roman" w:cs="Calibri"/>
                <w:color w:val="000000"/>
              </w:rPr>
              <w:t>*</w:t>
            </w:r>
          </w:p>
        </w:tc>
        <w:tc>
          <w:tcPr>
            <w:tcW w:w="1451" w:type="dxa"/>
            <w:tcBorders>
              <w:top w:val="nil"/>
              <w:left w:val="nil"/>
              <w:bottom w:val="nil"/>
              <w:right w:val="nil"/>
            </w:tcBorders>
            <w:shd w:val="clear" w:color="auto" w:fill="auto"/>
            <w:noWrap/>
            <w:vAlign w:val="center"/>
          </w:tcPr>
          <w:p w14:paraId="58C0DF20" w14:textId="0DFA75CB" w:rsidR="00685F79" w:rsidRPr="00685F79" w:rsidRDefault="007C06EF" w:rsidP="007C06EF">
            <w:pPr>
              <w:spacing w:after="0" w:line="240" w:lineRule="auto"/>
              <w:jc w:val="right"/>
              <w:rPr>
                <w:rFonts w:eastAsia="Times New Roman" w:cs="Calibri"/>
                <w:color w:val="000000"/>
              </w:rPr>
            </w:pPr>
            <w:r>
              <w:rPr>
                <w:rFonts w:eastAsia="Times New Roman" w:cs="Calibri"/>
                <w:color w:val="000000"/>
              </w:rPr>
              <w:t>*</w:t>
            </w:r>
          </w:p>
        </w:tc>
        <w:tc>
          <w:tcPr>
            <w:tcW w:w="1451" w:type="dxa"/>
            <w:tcBorders>
              <w:top w:val="nil"/>
              <w:left w:val="nil"/>
              <w:bottom w:val="nil"/>
              <w:right w:val="nil"/>
            </w:tcBorders>
            <w:shd w:val="clear" w:color="auto" w:fill="auto"/>
            <w:noWrap/>
            <w:vAlign w:val="center"/>
          </w:tcPr>
          <w:p w14:paraId="7A3CB13A" w14:textId="5C859308" w:rsidR="00685F79" w:rsidRPr="00685F79" w:rsidRDefault="007C06EF" w:rsidP="007C06EF">
            <w:pPr>
              <w:spacing w:after="0" w:line="240" w:lineRule="auto"/>
              <w:jc w:val="right"/>
              <w:rPr>
                <w:rFonts w:eastAsia="Times New Roman" w:cs="Calibri"/>
                <w:color w:val="000000"/>
              </w:rPr>
            </w:pPr>
            <w:r>
              <w:rPr>
                <w:rFonts w:eastAsia="Times New Roman" w:cs="Calibri"/>
                <w:color w:val="000000"/>
              </w:rPr>
              <w:t>*</w:t>
            </w:r>
          </w:p>
        </w:tc>
      </w:tr>
      <w:tr w:rsidR="00685F79" w:rsidRPr="00685F79" w14:paraId="0901F199" w14:textId="77777777" w:rsidTr="00685F79">
        <w:trPr>
          <w:trHeight w:val="300"/>
        </w:trPr>
        <w:tc>
          <w:tcPr>
            <w:tcW w:w="5007" w:type="dxa"/>
            <w:tcBorders>
              <w:top w:val="nil"/>
              <w:left w:val="nil"/>
              <w:bottom w:val="nil"/>
              <w:right w:val="nil"/>
            </w:tcBorders>
            <w:shd w:val="clear" w:color="auto" w:fill="auto"/>
            <w:noWrap/>
            <w:vAlign w:val="bottom"/>
            <w:hideMark/>
          </w:tcPr>
          <w:p w14:paraId="01CC1298"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Some other race alone</w:t>
            </w:r>
          </w:p>
        </w:tc>
        <w:tc>
          <w:tcPr>
            <w:tcW w:w="1451" w:type="dxa"/>
            <w:tcBorders>
              <w:top w:val="nil"/>
              <w:left w:val="nil"/>
              <w:bottom w:val="nil"/>
              <w:right w:val="nil"/>
            </w:tcBorders>
            <w:shd w:val="clear" w:color="auto" w:fill="auto"/>
            <w:noWrap/>
            <w:vAlign w:val="bottom"/>
            <w:hideMark/>
          </w:tcPr>
          <w:p w14:paraId="0CF20586"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12,642</w:t>
            </w:r>
          </w:p>
        </w:tc>
        <w:tc>
          <w:tcPr>
            <w:tcW w:w="1451" w:type="dxa"/>
            <w:tcBorders>
              <w:top w:val="nil"/>
              <w:left w:val="nil"/>
              <w:bottom w:val="nil"/>
              <w:right w:val="nil"/>
            </w:tcBorders>
            <w:shd w:val="clear" w:color="auto" w:fill="auto"/>
            <w:noWrap/>
            <w:vAlign w:val="bottom"/>
            <w:hideMark/>
          </w:tcPr>
          <w:p w14:paraId="3BCA90EB"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1,233</w:t>
            </w:r>
          </w:p>
        </w:tc>
        <w:tc>
          <w:tcPr>
            <w:tcW w:w="1451" w:type="dxa"/>
            <w:tcBorders>
              <w:top w:val="nil"/>
              <w:left w:val="nil"/>
              <w:bottom w:val="nil"/>
              <w:right w:val="nil"/>
            </w:tcBorders>
            <w:shd w:val="clear" w:color="auto" w:fill="auto"/>
            <w:noWrap/>
            <w:vAlign w:val="bottom"/>
            <w:hideMark/>
          </w:tcPr>
          <w:p w14:paraId="65264A6C"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9.80%</w:t>
            </w:r>
          </w:p>
        </w:tc>
      </w:tr>
      <w:tr w:rsidR="00F905D3" w:rsidRPr="00685F79" w14:paraId="516F4674" w14:textId="77777777" w:rsidTr="00F905D3">
        <w:trPr>
          <w:trHeight w:val="300"/>
        </w:trPr>
        <w:tc>
          <w:tcPr>
            <w:tcW w:w="5007" w:type="dxa"/>
            <w:tcBorders>
              <w:top w:val="nil"/>
              <w:left w:val="nil"/>
              <w:bottom w:val="nil"/>
              <w:right w:val="nil"/>
            </w:tcBorders>
            <w:shd w:val="clear" w:color="auto" w:fill="auto"/>
            <w:noWrap/>
            <w:vAlign w:val="bottom"/>
            <w:hideMark/>
          </w:tcPr>
          <w:p w14:paraId="2A9E1E53" w14:textId="77777777" w:rsidR="00F905D3" w:rsidRPr="00685F79" w:rsidRDefault="00F905D3" w:rsidP="00F905D3">
            <w:pPr>
              <w:spacing w:after="0" w:line="240" w:lineRule="auto"/>
              <w:ind w:firstLineChars="100" w:firstLine="220"/>
              <w:rPr>
                <w:rFonts w:eastAsia="Times New Roman" w:cs="Calibri"/>
                <w:color w:val="000000"/>
              </w:rPr>
            </w:pPr>
            <w:r w:rsidRPr="00685F79">
              <w:rPr>
                <w:rFonts w:eastAsia="Times New Roman" w:cs="Calibri"/>
                <w:color w:val="000000"/>
              </w:rPr>
              <w:t>Two or more races</w:t>
            </w:r>
          </w:p>
        </w:tc>
        <w:tc>
          <w:tcPr>
            <w:tcW w:w="1451" w:type="dxa"/>
            <w:tcBorders>
              <w:top w:val="nil"/>
              <w:left w:val="nil"/>
              <w:bottom w:val="nil"/>
              <w:right w:val="nil"/>
            </w:tcBorders>
            <w:shd w:val="clear" w:color="auto" w:fill="auto"/>
            <w:noWrap/>
            <w:vAlign w:val="center"/>
            <w:hideMark/>
          </w:tcPr>
          <w:p w14:paraId="0EFE2248" w14:textId="3134EC9E" w:rsidR="00F905D3" w:rsidRPr="00685F79" w:rsidRDefault="00F905D3" w:rsidP="00F905D3">
            <w:pPr>
              <w:spacing w:after="0" w:line="240" w:lineRule="auto"/>
              <w:jc w:val="right"/>
              <w:rPr>
                <w:rFonts w:eastAsia="Times New Roman" w:cs="Calibri"/>
                <w:color w:val="000000"/>
              </w:rPr>
            </w:pPr>
            <w:r>
              <w:rPr>
                <w:rFonts w:eastAsia="Times New Roman" w:cs="Calibri"/>
                <w:color w:val="000000"/>
              </w:rPr>
              <w:t>*</w:t>
            </w:r>
          </w:p>
        </w:tc>
        <w:tc>
          <w:tcPr>
            <w:tcW w:w="1451" w:type="dxa"/>
            <w:tcBorders>
              <w:top w:val="nil"/>
              <w:left w:val="nil"/>
              <w:bottom w:val="nil"/>
              <w:right w:val="nil"/>
            </w:tcBorders>
            <w:shd w:val="clear" w:color="auto" w:fill="auto"/>
            <w:noWrap/>
            <w:vAlign w:val="center"/>
            <w:hideMark/>
          </w:tcPr>
          <w:p w14:paraId="4675EC9D" w14:textId="27AAC0D3" w:rsidR="00F905D3" w:rsidRPr="00685F79" w:rsidRDefault="00F905D3" w:rsidP="00F905D3">
            <w:pPr>
              <w:spacing w:after="0" w:line="240" w:lineRule="auto"/>
              <w:jc w:val="right"/>
              <w:rPr>
                <w:rFonts w:eastAsia="Times New Roman" w:cs="Calibri"/>
                <w:color w:val="000000"/>
              </w:rPr>
            </w:pPr>
            <w:r>
              <w:rPr>
                <w:rFonts w:eastAsia="Times New Roman" w:cs="Calibri"/>
                <w:color w:val="000000"/>
              </w:rPr>
              <w:t>*</w:t>
            </w:r>
          </w:p>
        </w:tc>
        <w:tc>
          <w:tcPr>
            <w:tcW w:w="1451" w:type="dxa"/>
            <w:tcBorders>
              <w:top w:val="nil"/>
              <w:left w:val="nil"/>
              <w:bottom w:val="nil"/>
              <w:right w:val="nil"/>
            </w:tcBorders>
            <w:shd w:val="clear" w:color="auto" w:fill="auto"/>
            <w:noWrap/>
            <w:vAlign w:val="center"/>
            <w:hideMark/>
          </w:tcPr>
          <w:p w14:paraId="35030F50" w14:textId="04254249" w:rsidR="00F905D3" w:rsidRPr="00685F79" w:rsidRDefault="00F905D3" w:rsidP="00F905D3">
            <w:pPr>
              <w:spacing w:after="0" w:line="240" w:lineRule="auto"/>
              <w:jc w:val="right"/>
              <w:rPr>
                <w:rFonts w:eastAsia="Times New Roman" w:cs="Calibri"/>
                <w:color w:val="000000"/>
              </w:rPr>
            </w:pPr>
            <w:r>
              <w:rPr>
                <w:rFonts w:eastAsia="Times New Roman" w:cs="Calibri"/>
                <w:color w:val="000000"/>
              </w:rPr>
              <w:t>*</w:t>
            </w:r>
          </w:p>
        </w:tc>
      </w:tr>
      <w:tr w:rsidR="00685F79" w:rsidRPr="00685F79" w14:paraId="5B4AFE2A" w14:textId="77777777" w:rsidTr="00685F79">
        <w:trPr>
          <w:trHeight w:val="300"/>
        </w:trPr>
        <w:tc>
          <w:tcPr>
            <w:tcW w:w="5007" w:type="dxa"/>
            <w:tcBorders>
              <w:top w:val="nil"/>
              <w:left w:val="nil"/>
              <w:bottom w:val="nil"/>
              <w:right w:val="nil"/>
            </w:tcBorders>
            <w:shd w:val="clear" w:color="auto" w:fill="auto"/>
            <w:noWrap/>
            <w:vAlign w:val="bottom"/>
            <w:hideMark/>
          </w:tcPr>
          <w:p w14:paraId="34EEBA8A"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Hispanic or Latino origin (of any race)</w:t>
            </w:r>
          </w:p>
        </w:tc>
        <w:tc>
          <w:tcPr>
            <w:tcW w:w="1451" w:type="dxa"/>
            <w:tcBorders>
              <w:top w:val="nil"/>
              <w:left w:val="nil"/>
              <w:bottom w:val="nil"/>
              <w:right w:val="nil"/>
            </w:tcBorders>
            <w:shd w:val="clear" w:color="auto" w:fill="auto"/>
            <w:noWrap/>
            <w:vAlign w:val="bottom"/>
            <w:hideMark/>
          </w:tcPr>
          <w:p w14:paraId="45771746"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51,552</w:t>
            </w:r>
          </w:p>
        </w:tc>
        <w:tc>
          <w:tcPr>
            <w:tcW w:w="1451" w:type="dxa"/>
            <w:tcBorders>
              <w:top w:val="nil"/>
              <w:left w:val="nil"/>
              <w:bottom w:val="nil"/>
              <w:right w:val="nil"/>
            </w:tcBorders>
            <w:shd w:val="clear" w:color="auto" w:fill="auto"/>
            <w:noWrap/>
            <w:vAlign w:val="bottom"/>
            <w:hideMark/>
          </w:tcPr>
          <w:p w14:paraId="04C4BBCA"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4,657</w:t>
            </w:r>
          </w:p>
        </w:tc>
        <w:tc>
          <w:tcPr>
            <w:tcW w:w="1451" w:type="dxa"/>
            <w:tcBorders>
              <w:top w:val="nil"/>
              <w:left w:val="nil"/>
              <w:bottom w:val="nil"/>
              <w:right w:val="nil"/>
            </w:tcBorders>
            <w:shd w:val="clear" w:color="auto" w:fill="auto"/>
            <w:noWrap/>
            <w:vAlign w:val="bottom"/>
            <w:hideMark/>
          </w:tcPr>
          <w:p w14:paraId="0A64E251"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9.00%</w:t>
            </w:r>
          </w:p>
        </w:tc>
      </w:tr>
      <w:tr w:rsidR="00685F79" w:rsidRPr="00685F79" w14:paraId="5D5CE14C" w14:textId="77777777" w:rsidTr="00685F79">
        <w:trPr>
          <w:trHeight w:val="300"/>
        </w:trPr>
        <w:tc>
          <w:tcPr>
            <w:tcW w:w="5007" w:type="dxa"/>
            <w:tcBorders>
              <w:top w:val="nil"/>
              <w:left w:val="nil"/>
              <w:bottom w:val="nil"/>
              <w:right w:val="nil"/>
            </w:tcBorders>
            <w:shd w:val="clear" w:color="auto" w:fill="auto"/>
            <w:noWrap/>
            <w:vAlign w:val="bottom"/>
            <w:hideMark/>
          </w:tcPr>
          <w:p w14:paraId="670568B2"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White alone, not Hispanic or Latino</w:t>
            </w:r>
          </w:p>
        </w:tc>
        <w:tc>
          <w:tcPr>
            <w:tcW w:w="1451" w:type="dxa"/>
            <w:tcBorders>
              <w:top w:val="nil"/>
              <w:left w:val="nil"/>
              <w:bottom w:val="nil"/>
              <w:right w:val="nil"/>
            </w:tcBorders>
            <w:shd w:val="clear" w:color="auto" w:fill="auto"/>
            <w:noWrap/>
            <w:vAlign w:val="bottom"/>
            <w:hideMark/>
          </w:tcPr>
          <w:p w14:paraId="558E73E4"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61,751</w:t>
            </w:r>
          </w:p>
        </w:tc>
        <w:tc>
          <w:tcPr>
            <w:tcW w:w="1451" w:type="dxa"/>
            <w:tcBorders>
              <w:top w:val="nil"/>
              <w:left w:val="nil"/>
              <w:bottom w:val="nil"/>
              <w:right w:val="nil"/>
            </w:tcBorders>
            <w:shd w:val="clear" w:color="auto" w:fill="auto"/>
            <w:noWrap/>
            <w:vAlign w:val="bottom"/>
            <w:hideMark/>
          </w:tcPr>
          <w:p w14:paraId="5500DC00"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3,357</w:t>
            </w:r>
          </w:p>
        </w:tc>
        <w:tc>
          <w:tcPr>
            <w:tcW w:w="1451" w:type="dxa"/>
            <w:tcBorders>
              <w:top w:val="nil"/>
              <w:left w:val="nil"/>
              <w:bottom w:val="nil"/>
              <w:right w:val="nil"/>
            </w:tcBorders>
            <w:shd w:val="clear" w:color="auto" w:fill="auto"/>
            <w:noWrap/>
            <w:vAlign w:val="bottom"/>
            <w:hideMark/>
          </w:tcPr>
          <w:p w14:paraId="1D04D49A"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5.40%</w:t>
            </w:r>
          </w:p>
        </w:tc>
      </w:tr>
      <w:tr w:rsidR="00685F79" w:rsidRPr="00685F79" w14:paraId="35B3E8AC" w14:textId="77777777" w:rsidTr="00685F79">
        <w:trPr>
          <w:trHeight w:val="300"/>
        </w:trPr>
        <w:tc>
          <w:tcPr>
            <w:tcW w:w="5007" w:type="dxa"/>
            <w:tcBorders>
              <w:top w:val="nil"/>
              <w:left w:val="nil"/>
              <w:bottom w:val="nil"/>
              <w:right w:val="nil"/>
            </w:tcBorders>
            <w:shd w:val="clear" w:color="000000" w:fill="4472C4"/>
            <w:noWrap/>
            <w:vAlign w:val="bottom"/>
            <w:hideMark/>
          </w:tcPr>
          <w:p w14:paraId="4F3C1A24"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EDUCATIONAL ATTAINMENT</w:t>
            </w:r>
          </w:p>
        </w:tc>
        <w:tc>
          <w:tcPr>
            <w:tcW w:w="1451" w:type="dxa"/>
            <w:tcBorders>
              <w:top w:val="nil"/>
              <w:left w:val="nil"/>
              <w:bottom w:val="nil"/>
              <w:right w:val="nil"/>
            </w:tcBorders>
            <w:shd w:val="clear" w:color="000000" w:fill="4472C4"/>
            <w:noWrap/>
            <w:vAlign w:val="bottom"/>
            <w:hideMark/>
          </w:tcPr>
          <w:p w14:paraId="4FC3C8BE"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 </w:t>
            </w:r>
          </w:p>
        </w:tc>
        <w:tc>
          <w:tcPr>
            <w:tcW w:w="1451" w:type="dxa"/>
            <w:tcBorders>
              <w:top w:val="nil"/>
              <w:left w:val="nil"/>
              <w:bottom w:val="nil"/>
              <w:right w:val="nil"/>
            </w:tcBorders>
            <w:shd w:val="clear" w:color="000000" w:fill="4472C4"/>
            <w:noWrap/>
            <w:vAlign w:val="bottom"/>
            <w:hideMark/>
          </w:tcPr>
          <w:p w14:paraId="24F90FEB"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 </w:t>
            </w:r>
          </w:p>
        </w:tc>
        <w:tc>
          <w:tcPr>
            <w:tcW w:w="1451" w:type="dxa"/>
            <w:tcBorders>
              <w:top w:val="nil"/>
              <w:left w:val="nil"/>
              <w:bottom w:val="nil"/>
              <w:right w:val="nil"/>
            </w:tcBorders>
            <w:shd w:val="clear" w:color="000000" w:fill="4472C4"/>
            <w:noWrap/>
            <w:vAlign w:val="bottom"/>
            <w:hideMark/>
          </w:tcPr>
          <w:p w14:paraId="01E47D9F"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 </w:t>
            </w:r>
          </w:p>
        </w:tc>
      </w:tr>
      <w:tr w:rsidR="00685F79" w:rsidRPr="00685F79" w14:paraId="63FFF22D" w14:textId="77777777" w:rsidTr="00685F79">
        <w:trPr>
          <w:trHeight w:val="300"/>
        </w:trPr>
        <w:tc>
          <w:tcPr>
            <w:tcW w:w="5007" w:type="dxa"/>
            <w:tcBorders>
              <w:top w:val="nil"/>
              <w:left w:val="nil"/>
              <w:bottom w:val="nil"/>
              <w:right w:val="nil"/>
            </w:tcBorders>
            <w:shd w:val="clear" w:color="auto" w:fill="auto"/>
            <w:noWrap/>
            <w:vAlign w:val="bottom"/>
            <w:hideMark/>
          </w:tcPr>
          <w:p w14:paraId="51F1D2E5"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Population 25 years and over</w:t>
            </w:r>
          </w:p>
        </w:tc>
        <w:tc>
          <w:tcPr>
            <w:tcW w:w="1451" w:type="dxa"/>
            <w:tcBorders>
              <w:top w:val="nil"/>
              <w:left w:val="nil"/>
              <w:bottom w:val="nil"/>
              <w:right w:val="nil"/>
            </w:tcBorders>
            <w:shd w:val="clear" w:color="auto" w:fill="auto"/>
            <w:noWrap/>
            <w:vAlign w:val="bottom"/>
            <w:hideMark/>
          </w:tcPr>
          <w:p w14:paraId="453485D0"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91,045</w:t>
            </w:r>
          </w:p>
        </w:tc>
        <w:tc>
          <w:tcPr>
            <w:tcW w:w="1451" w:type="dxa"/>
            <w:tcBorders>
              <w:top w:val="nil"/>
              <w:left w:val="nil"/>
              <w:bottom w:val="nil"/>
              <w:right w:val="nil"/>
            </w:tcBorders>
            <w:shd w:val="clear" w:color="auto" w:fill="auto"/>
            <w:noWrap/>
            <w:vAlign w:val="bottom"/>
            <w:hideMark/>
          </w:tcPr>
          <w:p w14:paraId="0AFE689D"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8,202</w:t>
            </w:r>
          </w:p>
        </w:tc>
        <w:tc>
          <w:tcPr>
            <w:tcW w:w="1451" w:type="dxa"/>
            <w:tcBorders>
              <w:top w:val="nil"/>
              <w:left w:val="nil"/>
              <w:bottom w:val="nil"/>
              <w:right w:val="nil"/>
            </w:tcBorders>
            <w:shd w:val="clear" w:color="auto" w:fill="auto"/>
            <w:noWrap/>
            <w:vAlign w:val="bottom"/>
            <w:hideMark/>
          </w:tcPr>
          <w:p w14:paraId="5CFFFFAA"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9.00%</w:t>
            </w:r>
          </w:p>
        </w:tc>
      </w:tr>
      <w:tr w:rsidR="00685F79" w:rsidRPr="00685F79" w14:paraId="0C65051B" w14:textId="77777777" w:rsidTr="00685F79">
        <w:trPr>
          <w:trHeight w:val="300"/>
        </w:trPr>
        <w:tc>
          <w:tcPr>
            <w:tcW w:w="5007" w:type="dxa"/>
            <w:tcBorders>
              <w:top w:val="nil"/>
              <w:left w:val="nil"/>
              <w:bottom w:val="nil"/>
              <w:right w:val="nil"/>
            </w:tcBorders>
            <w:shd w:val="clear" w:color="auto" w:fill="auto"/>
            <w:noWrap/>
            <w:vAlign w:val="bottom"/>
            <w:hideMark/>
          </w:tcPr>
          <w:p w14:paraId="6CFA84E2"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Less than high school graduate</w:t>
            </w:r>
          </w:p>
        </w:tc>
        <w:tc>
          <w:tcPr>
            <w:tcW w:w="1451" w:type="dxa"/>
            <w:tcBorders>
              <w:top w:val="nil"/>
              <w:left w:val="nil"/>
              <w:bottom w:val="nil"/>
              <w:right w:val="nil"/>
            </w:tcBorders>
            <w:shd w:val="clear" w:color="auto" w:fill="auto"/>
            <w:noWrap/>
            <w:vAlign w:val="bottom"/>
            <w:hideMark/>
          </w:tcPr>
          <w:p w14:paraId="61C8B874"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15,096</w:t>
            </w:r>
          </w:p>
        </w:tc>
        <w:tc>
          <w:tcPr>
            <w:tcW w:w="1451" w:type="dxa"/>
            <w:tcBorders>
              <w:top w:val="nil"/>
              <w:left w:val="nil"/>
              <w:bottom w:val="nil"/>
              <w:right w:val="nil"/>
            </w:tcBorders>
            <w:shd w:val="clear" w:color="auto" w:fill="auto"/>
            <w:noWrap/>
            <w:vAlign w:val="bottom"/>
            <w:hideMark/>
          </w:tcPr>
          <w:p w14:paraId="6C5918C6"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3,020</w:t>
            </w:r>
          </w:p>
        </w:tc>
        <w:tc>
          <w:tcPr>
            <w:tcW w:w="1451" w:type="dxa"/>
            <w:tcBorders>
              <w:top w:val="nil"/>
              <w:left w:val="nil"/>
              <w:bottom w:val="nil"/>
              <w:right w:val="nil"/>
            </w:tcBorders>
            <w:shd w:val="clear" w:color="auto" w:fill="auto"/>
            <w:noWrap/>
            <w:vAlign w:val="bottom"/>
            <w:hideMark/>
          </w:tcPr>
          <w:p w14:paraId="31184D94"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20.00%</w:t>
            </w:r>
          </w:p>
        </w:tc>
      </w:tr>
      <w:tr w:rsidR="00685F79" w:rsidRPr="00685F79" w14:paraId="3FA106E3" w14:textId="77777777" w:rsidTr="00685F79">
        <w:trPr>
          <w:trHeight w:val="300"/>
        </w:trPr>
        <w:tc>
          <w:tcPr>
            <w:tcW w:w="5007" w:type="dxa"/>
            <w:tcBorders>
              <w:top w:val="nil"/>
              <w:left w:val="nil"/>
              <w:bottom w:val="nil"/>
              <w:right w:val="nil"/>
            </w:tcBorders>
            <w:shd w:val="clear" w:color="auto" w:fill="auto"/>
            <w:noWrap/>
            <w:vAlign w:val="bottom"/>
            <w:hideMark/>
          </w:tcPr>
          <w:p w14:paraId="1A818439"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High school graduate (includes equivalency)</w:t>
            </w:r>
          </w:p>
        </w:tc>
        <w:tc>
          <w:tcPr>
            <w:tcW w:w="1451" w:type="dxa"/>
            <w:tcBorders>
              <w:top w:val="nil"/>
              <w:left w:val="nil"/>
              <w:bottom w:val="nil"/>
              <w:right w:val="nil"/>
            </w:tcBorders>
            <w:shd w:val="clear" w:color="auto" w:fill="auto"/>
            <w:noWrap/>
            <w:vAlign w:val="bottom"/>
            <w:hideMark/>
          </w:tcPr>
          <w:p w14:paraId="75BA4703"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26,921</w:t>
            </w:r>
          </w:p>
        </w:tc>
        <w:tc>
          <w:tcPr>
            <w:tcW w:w="1451" w:type="dxa"/>
            <w:tcBorders>
              <w:top w:val="nil"/>
              <w:left w:val="nil"/>
              <w:bottom w:val="nil"/>
              <w:right w:val="nil"/>
            </w:tcBorders>
            <w:shd w:val="clear" w:color="auto" w:fill="auto"/>
            <w:noWrap/>
            <w:vAlign w:val="bottom"/>
            <w:hideMark/>
          </w:tcPr>
          <w:p w14:paraId="064322CC"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2,598</w:t>
            </w:r>
          </w:p>
        </w:tc>
        <w:tc>
          <w:tcPr>
            <w:tcW w:w="1451" w:type="dxa"/>
            <w:tcBorders>
              <w:top w:val="nil"/>
              <w:left w:val="nil"/>
              <w:bottom w:val="nil"/>
              <w:right w:val="nil"/>
            </w:tcBorders>
            <w:shd w:val="clear" w:color="auto" w:fill="auto"/>
            <w:noWrap/>
            <w:vAlign w:val="bottom"/>
            <w:hideMark/>
          </w:tcPr>
          <w:p w14:paraId="589AA461"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9.70%</w:t>
            </w:r>
          </w:p>
        </w:tc>
      </w:tr>
      <w:tr w:rsidR="00685F79" w:rsidRPr="00685F79" w14:paraId="2AB487C8" w14:textId="77777777" w:rsidTr="00685F79">
        <w:trPr>
          <w:trHeight w:val="300"/>
        </w:trPr>
        <w:tc>
          <w:tcPr>
            <w:tcW w:w="5007" w:type="dxa"/>
            <w:tcBorders>
              <w:top w:val="nil"/>
              <w:left w:val="nil"/>
              <w:bottom w:val="nil"/>
              <w:right w:val="nil"/>
            </w:tcBorders>
            <w:shd w:val="clear" w:color="auto" w:fill="auto"/>
            <w:noWrap/>
            <w:vAlign w:val="bottom"/>
            <w:hideMark/>
          </w:tcPr>
          <w:p w14:paraId="1F9210A7"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Some college, associate's degree</w:t>
            </w:r>
          </w:p>
        </w:tc>
        <w:tc>
          <w:tcPr>
            <w:tcW w:w="1451" w:type="dxa"/>
            <w:tcBorders>
              <w:top w:val="nil"/>
              <w:left w:val="nil"/>
              <w:bottom w:val="nil"/>
              <w:right w:val="nil"/>
            </w:tcBorders>
            <w:shd w:val="clear" w:color="auto" w:fill="auto"/>
            <w:noWrap/>
            <w:vAlign w:val="bottom"/>
            <w:hideMark/>
          </w:tcPr>
          <w:p w14:paraId="41959682"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29,383</w:t>
            </w:r>
          </w:p>
        </w:tc>
        <w:tc>
          <w:tcPr>
            <w:tcW w:w="1451" w:type="dxa"/>
            <w:tcBorders>
              <w:top w:val="nil"/>
              <w:left w:val="nil"/>
              <w:bottom w:val="nil"/>
              <w:right w:val="nil"/>
            </w:tcBorders>
            <w:shd w:val="clear" w:color="auto" w:fill="auto"/>
            <w:noWrap/>
            <w:vAlign w:val="bottom"/>
            <w:hideMark/>
          </w:tcPr>
          <w:p w14:paraId="22BBC9C7"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1,613</w:t>
            </w:r>
          </w:p>
        </w:tc>
        <w:tc>
          <w:tcPr>
            <w:tcW w:w="1451" w:type="dxa"/>
            <w:tcBorders>
              <w:top w:val="nil"/>
              <w:left w:val="nil"/>
              <w:bottom w:val="nil"/>
              <w:right w:val="nil"/>
            </w:tcBorders>
            <w:shd w:val="clear" w:color="auto" w:fill="auto"/>
            <w:noWrap/>
            <w:vAlign w:val="bottom"/>
            <w:hideMark/>
          </w:tcPr>
          <w:p w14:paraId="193894E3"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5.50%</w:t>
            </w:r>
          </w:p>
        </w:tc>
      </w:tr>
      <w:tr w:rsidR="00685F79" w:rsidRPr="00685F79" w14:paraId="7DA96439" w14:textId="77777777" w:rsidTr="00685F79">
        <w:trPr>
          <w:trHeight w:val="300"/>
        </w:trPr>
        <w:tc>
          <w:tcPr>
            <w:tcW w:w="5007" w:type="dxa"/>
            <w:tcBorders>
              <w:top w:val="nil"/>
              <w:left w:val="nil"/>
              <w:bottom w:val="nil"/>
              <w:right w:val="nil"/>
            </w:tcBorders>
            <w:shd w:val="clear" w:color="auto" w:fill="auto"/>
            <w:noWrap/>
            <w:vAlign w:val="bottom"/>
            <w:hideMark/>
          </w:tcPr>
          <w:p w14:paraId="6AC9C9C9"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Bachelor's degree or higher</w:t>
            </w:r>
          </w:p>
        </w:tc>
        <w:tc>
          <w:tcPr>
            <w:tcW w:w="1451" w:type="dxa"/>
            <w:tcBorders>
              <w:top w:val="nil"/>
              <w:left w:val="nil"/>
              <w:bottom w:val="nil"/>
              <w:right w:val="nil"/>
            </w:tcBorders>
            <w:shd w:val="clear" w:color="auto" w:fill="auto"/>
            <w:noWrap/>
            <w:vAlign w:val="bottom"/>
            <w:hideMark/>
          </w:tcPr>
          <w:p w14:paraId="5A4F24D2"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19,645</w:t>
            </w:r>
          </w:p>
        </w:tc>
        <w:tc>
          <w:tcPr>
            <w:tcW w:w="1451" w:type="dxa"/>
            <w:tcBorders>
              <w:top w:val="nil"/>
              <w:left w:val="nil"/>
              <w:bottom w:val="nil"/>
              <w:right w:val="nil"/>
            </w:tcBorders>
            <w:shd w:val="clear" w:color="auto" w:fill="auto"/>
            <w:noWrap/>
            <w:vAlign w:val="bottom"/>
            <w:hideMark/>
          </w:tcPr>
          <w:p w14:paraId="29446F6C"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971</w:t>
            </w:r>
          </w:p>
        </w:tc>
        <w:tc>
          <w:tcPr>
            <w:tcW w:w="1451" w:type="dxa"/>
            <w:tcBorders>
              <w:top w:val="nil"/>
              <w:left w:val="nil"/>
              <w:bottom w:val="nil"/>
              <w:right w:val="nil"/>
            </w:tcBorders>
            <w:shd w:val="clear" w:color="auto" w:fill="auto"/>
            <w:noWrap/>
            <w:vAlign w:val="bottom"/>
            <w:hideMark/>
          </w:tcPr>
          <w:p w14:paraId="417341A0"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4.90%</w:t>
            </w:r>
          </w:p>
        </w:tc>
      </w:tr>
      <w:tr w:rsidR="00685F79" w:rsidRPr="00685F79" w14:paraId="0D2E3F53" w14:textId="77777777" w:rsidTr="00685F79">
        <w:trPr>
          <w:trHeight w:val="300"/>
        </w:trPr>
        <w:tc>
          <w:tcPr>
            <w:tcW w:w="5007" w:type="dxa"/>
            <w:tcBorders>
              <w:top w:val="nil"/>
              <w:left w:val="nil"/>
              <w:bottom w:val="nil"/>
              <w:right w:val="nil"/>
            </w:tcBorders>
            <w:shd w:val="clear" w:color="000000" w:fill="4472C4"/>
            <w:noWrap/>
            <w:vAlign w:val="bottom"/>
            <w:hideMark/>
          </w:tcPr>
          <w:p w14:paraId="6676DB63"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EMPLOYMENT STATUS</w:t>
            </w:r>
          </w:p>
        </w:tc>
        <w:tc>
          <w:tcPr>
            <w:tcW w:w="1451" w:type="dxa"/>
            <w:tcBorders>
              <w:top w:val="nil"/>
              <w:left w:val="nil"/>
              <w:bottom w:val="nil"/>
              <w:right w:val="nil"/>
            </w:tcBorders>
            <w:shd w:val="clear" w:color="000000" w:fill="4472C4"/>
            <w:noWrap/>
            <w:vAlign w:val="bottom"/>
            <w:hideMark/>
          </w:tcPr>
          <w:p w14:paraId="78CB4864"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 </w:t>
            </w:r>
          </w:p>
        </w:tc>
        <w:tc>
          <w:tcPr>
            <w:tcW w:w="1451" w:type="dxa"/>
            <w:tcBorders>
              <w:top w:val="nil"/>
              <w:left w:val="nil"/>
              <w:bottom w:val="nil"/>
              <w:right w:val="nil"/>
            </w:tcBorders>
            <w:shd w:val="clear" w:color="000000" w:fill="4472C4"/>
            <w:noWrap/>
            <w:vAlign w:val="bottom"/>
            <w:hideMark/>
          </w:tcPr>
          <w:p w14:paraId="29A525F5"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 </w:t>
            </w:r>
          </w:p>
        </w:tc>
        <w:tc>
          <w:tcPr>
            <w:tcW w:w="1451" w:type="dxa"/>
            <w:tcBorders>
              <w:top w:val="nil"/>
              <w:left w:val="nil"/>
              <w:bottom w:val="nil"/>
              <w:right w:val="nil"/>
            </w:tcBorders>
            <w:shd w:val="clear" w:color="000000" w:fill="4472C4"/>
            <w:noWrap/>
            <w:vAlign w:val="bottom"/>
            <w:hideMark/>
          </w:tcPr>
          <w:p w14:paraId="3FADE4C5" w14:textId="77777777" w:rsidR="00685F79" w:rsidRPr="00685F79" w:rsidRDefault="00685F79" w:rsidP="00685F79">
            <w:pPr>
              <w:spacing w:after="0" w:line="240" w:lineRule="auto"/>
              <w:rPr>
                <w:rFonts w:eastAsia="Times New Roman" w:cs="Calibri"/>
                <w:color w:val="FFFFFF"/>
              </w:rPr>
            </w:pPr>
            <w:r w:rsidRPr="00685F79">
              <w:rPr>
                <w:rFonts w:eastAsia="Times New Roman" w:cs="Calibri"/>
                <w:color w:val="FFFFFF"/>
              </w:rPr>
              <w:t> </w:t>
            </w:r>
          </w:p>
        </w:tc>
      </w:tr>
      <w:tr w:rsidR="00685F79" w:rsidRPr="00685F79" w14:paraId="4F157A8F" w14:textId="77777777" w:rsidTr="00685F79">
        <w:trPr>
          <w:trHeight w:val="300"/>
        </w:trPr>
        <w:tc>
          <w:tcPr>
            <w:tcW w:w="5007" w:type="dxa"/>
            <w:tcBorders>
              <w:top w:val="nil"/>
              <w:left w:val="nil"/>
              <w:bottom w:val="nil"/>
              <w:right w:val="nil"/>
            </w:tcBorders>
            <w:shd w:val="clear" w:color="auto" w:fill="auto"/>
            <w:noWrap/>
            <w:vAlign w:val="bottom"/>
            <w:hideMark/>
          </w:tcPr>
          <w:p w14:paraId="423FF9E4"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Civilian labor force 16 years and over</w:t>
            </w:r>
          </w:p>
        </w:tc>
        <w:tc>
          <w:tcPr>
            <w:tcW w:w="1451" w:type="dxa"/>
            <w:tcBorders>
              <w:top w:val="nil"/>
              <w:left w:val="nil"/>
              <w:bottom w:val="nil"/>
              <w:right w:val="nil"/>
            </w:tcBorders>
            <w:shd w:val="clear" w:color="auto" w:fill="auto"/>
            <w:noWrap/>
            <w:vAlign w:val="bottom"/>
            <w:hideMark/>
          </w:tcPr>
          <w:p w14:paraId="2B627626"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81,049</w:t>
            </w:r>
          </w:p>
        </w:tc>
        <w:tc>
          <w:tcPr>
            <w:tcW w:w="1451" w:type="dxa"/>
            <w:tcBorders>
              <w:top w:val="nil"/>
              <w:left w:val="nil"/>
              <w:bottom w:val="nil"/>
              <w:right w:val="nil"/>
            </w:tcBorders>
            <w:shd w:val="clear" w:color="auto" w:fill="auto"/>
            <w:noWrap/>
            <w:vAlign w:val="bottom"/>
            <w:hideMark/>
          </w:tcPr>
          <w:p w14:paraId="7B5B4CDE"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4,215</w:t>
            </w:r>
          </w:p>
        </w:tc>
        <w:tc>
          <w:tcPr>
            <w:tcW w:w="1451" w:type="dxa"/>
            <w:tcBorders>
              <w:top w:val="nil"/>
              <w:left w:val="nil"/>
              <w:bottom w:val="nil"/>
              <w:right w:val="nil"/>
            </w:tcBorders>
            <w:shd w:val="clear" w:color="auto" w:fill="auto"/>
            <w:noWrap/>
            <w:vAlign w:val="bottom"/>
            <w:hideMark/>
          </w:tcPr>
          <w:p w14:paraId="78A0E245"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5.20%</w:t>
            </w:r>
          </w:p>
        </w:tc>
      </w:tr>
      <w:tr w:rsidR="00685F79" w:rsidRPr="00685F79" w14:paraId="6D73BDA6" w14:textId="77777777" w:rsidTr="00685F79">
        <w:trPr>
          <w:trHeight w:val="300"/>
        </w:trPr>
        <w:tc>
          <w:tcPr>
            <w:tcW w:w="5007" w:type="dxa"/>
            <w:tcBorders>
              <w:top w:val="nil"/>
              <w:left w:val="nil"/>
              <w:bottom w:val="nil"/>
              <w:right w:val="nil"/>
            </w:tcBorders>
            <w:shd w:val="clear" w:color="auto" w:fill="auto"/>
            <w:noWrap/>
            <w:vAlign w:val="bottom"/>
            <w:hideMark/>
          </w:tcPr>
          <w:p w14:paraId="060BA5C8"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Employed</w:t>
            </w:r>
          </w:p>
        </w:tc>
        <w:tc>
          <w:tcPr>
            <w:tcW w:w="1451" w:type="dxa"/>
            <w:tcBorders>
              <w:top w:val="nil"/>
              <w:left w:val="nil"/>
              <w:bottom w:val="nil"/>
              <w:right w:val="nil"/>
            </w:tcBorders>
            <w:shd w:val="clear" w:color="auto" w:fill="auto"/>
            <w:noWrap/>
            <w:vAlign w:val="bottom"/>
            <w:hideMark/>
          </w:tcPr>
          <w:p w14:paraId="07E3975E"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75,854</w:t>
            </w:r>
          </w:p>
        </w:tc>
        <w:tc>
          <w:tcPr>
            <w:tcW w:w="1451" w:type="dxa"/>
            <w:tcBorders>
              <w:top w:val="nil"/>
              <w:left w:val="nil"/>
              <w:bottom w:val="nil"/>
              <w:right w:val="nil"/>
            </w:tcBorders>
            <w:shd w:val="clear" w:color="auto" w:fill="auto"/>
            <w:noWrap/>
            <w:vAlign w:val="bottom"/>
            <w:hideMark/>
          </w:tcPr>
          <w:p w14:paraId="41329CFB"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3,004</w:t>
            </w:r>
          </w:p>
        </w:tc>
        <w:tc>
          <w:tcPr>
            <w:tcW w:w="1451" w:type="dxa"/>
            <w:tcBorders>
              <w:top w:val="nil"/>
              <w:left w:val="nil"/>
              <w:bottom w:val="nil"/>
              <w:right w:val="nil"/>
            </w:tcBorders>
            <w:shd w:val="clear" w:color="auto" w:fill="auto"/>
            <w:noWrap/>
            <w:vAlign w:val="bottom"/>
            <w:hideMark/>
          </w:tcPr>
          <w:p w14:paraId="4DBD2CFD"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4.00%</w:t>
            </w:r>
          </w:p>
        </w:tc>
      </w:tr>
      <w:tr w:rsidR="00685F79" w:rsidRPr="00685F79" w14:paraId="62448885" w14:textId="77777777" w:rsidTr="00685F79">
        <w:trPr>
          <w:trHeight w:val="300"/>
        </w:trPr>
        <w:tc>
          <w:tcPr>
            <w:tcW w:w="5007" w:type="dxa"/>
            <w:tcBorders>
              <w:top w:val="nil"/>
              <w:left w:val="nil"/>
              <w:bottom w:val="nil"/>
              <w:right w:val="nil"/>
            </w:tcBorders>
            <w:shd w:val="clear" w:color="auto" w:fill="auto"/>
            <w:noWrap/>
            <w:vAlign w:val="bottom"/>
            <w:hideMark/>
          </w:tcPr>
          <w:p w14:paraId="0C3F7E0C"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Unemployed</w:t>
            </w:r>
          </w:p>
        </w:tc>
        <w:tc>
          <w:tcPr>
            <w:tcW w:w="1451" w:type="dxa"/>
            <w:tcBorders>
              <w:top w:val="nil"/>
              <w:left w:val="nil"/>
              <w:bottom w:val="nil"/>
              <w:right w:val="nil"/>
            </w:tcBorders>
            <w:shd w:val="clear" w:color="auto" w:fill="auto"/>
            <w:noWrap/>
            <w:vAlign w:val="bottom"/>
            <w:hideMark/>
          </w:tcPr>
          <w:p w14:paraId="7AD345D5"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5,195</w:t>
            </w:r>
          </w:p>
        </w:tc>
        <w:tc>
          <w:tcPr>
            <w:tcW w:w="1451" w:type="dxa"/>
            <w:tcBorders>
              <w:top w:val="nil"/>
              <w:left w:val="nil"/>
              <w:bottom w:val="nil"/>
              <w:right w:val="nil"/>
            </w:tcBorders>
            <w:shd w:val="clear" w:color="auto" w:fill="auto"/>
            <w:noWrap/>
            <w:vAlign w:val="bottom"/>
            <w:hideMark/>
          </w:tcPr>
          <w:p w14:paraId="162AF46B"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1,211</w:t>
            </w:r>
          </w:p>
        </w:tc>
        <w:tc>
          <w:tcPr>
            <w:tcW w:w="1451" w:type="dxa"/>
            <w:tcBorders>
              <w:top w:val="nil"/>
              <w:left w:val="nil"/>
              <w:bottom w:val="nil"/>
              <w:right w:val="nil"/>
            </w:tcBorders>
            <w:shd w:val="clear" w:color="auto" w:fill="auto"/>
            <w:noWrap/>
            <w:vAlign w:val="bottom"/>
            <w:hideMark/>
          </w:tcPr>
          <w:p w14:paraId="08EF600D"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23.30%</w:t>
            </w:r>
          </w:p>
        </w:tc>
      </w:tr>
      <w:tr w:rsidR="00685F79" w:rsidRPr="00685F79" w14:paraId="1765C052" w14:textId="77777777" w:rsidTr="00685F79">
        <w:trPr>
          <w:trHeight w:val="300"/>
        </w:trPr>
        <w:tc>
          <w:tcPr>
            <w:tcW w:w="5007" w:type="dxa"/>
            <w:tcBorders>
              <w:top w:val="nil"/>
              <w:left w:val="nil"/>
              <w:bottom w:val="nil"/>
              <w:right w:val="nil"/>
            </w:tcBorders>
            <w:shd w:val="clear" w:color="000000" w:fill="4472C4"/>
            <w:noWrap/>
            <w:vAlign w:val="bottom"/>
            <w:hideMark/>
          </w:tcPr>
          <w:p w14:paraId="7A364030"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WORK EXPERIENCE</w:t>
            </w:r>
          </w:p>
        </w:tc>
        <w:tc>
          <w:tcPr>
            <w:tcW w:w="1451" w:type="dxa"/>
            <w:tcBorders>
              <w:top w:val="nil"/>
              <w:left w:val="nil"/>
              <w:bottom w:val="nil"/>
              <w:right w:val="nil"/>
            </w:tcBorders>
            <w:shd w:val="clear" w:color="000000" w:fill="4472C4"/>
            <w:noWrap/>
            <w:vAlign w:val="bottom"/>
            <w:hideMark/>
          </w:tcPr>
          <w:p w14:paraId="0E496488"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 </w:t>
            </w:r>
          </w:p>
        </w:tc>
        <w:tc>
          <w:tcPr>
            <w:tcW w:w="1451" w:type="dxa"/>
            <w:tcBorders>
              <w:top w:val="nil"/>
              <w:left w:val="nil"/>
              <w:bottom w:val="nil"/>
              <w:right w:val="nil"/>
            </w:tcBorders>
            <w:shd w:val="clear" w:color="000000" w:fill="4472C4"/>
            <w:noWrap/>
            <w:vAlign w:val="bottom"/>
            <w:hideMark/>
          </w:tcPr>
          <w:p w14:paraId="30A268E2"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 </w:t>
            </w:r>
          </w:p>
        </w:tc>
        <w:tc>
          <w:tcPr>
            <w:tcW w:w="1451" w:type="dxa"/>
            <w:tcBorders>
              <w:top w:val="nil"/>
              <w:left w:val="nil"/>
              <w:bottom w:val="nil"/>
              <w:right w:val="nil"/>
            </w:tcBorders>
            <w:shd w:val="clear" w:color="000000" w:fill="4472C4"/>
            <w:noWrap/>
            <w:vAlign w:val="bottom"/>
            <w:hideMark/>
          </w:tcPr>
          <w:p w14:paraId="619E77C6" w14:textId="77777777" w:rsidR="00685F79" w:rsidRPr="00685F79" w:rsidRDefault="00685F79" w:rsidP="00685F79">
            <w:pPr>
              <w:spacing w:after="0" w:line="240" w:lineRule="auto"/>
              <w:rPr>
                <w:rFonts w:eastAsia="Times New Roman" w:cs="Calibri"/>
                <w:b/>
                <w:bCs/>
                <w:color w:val="FFFFFF"/>
              </w:rPr>
            </w:pPr>
            <w:r w:rsidRPr="00685F79">
              <w:rPr>
                <w:rFonts w:eastAsia="Times New Roman" w:cs="Calibri"/>
                <w:b/>
                <w:bCs/>
                <w:color w:val="FFFFFF"/>
              </w:rPr>
              <w:t> </w:t>
            </w:r>
          </w:p>
        </w:tc>
      </w:tr>
      <w:tr w:rsidR="00685F79" w:rsidRPr="00685F79" w14:paraId="18A085F3" w14:textId="77777777" w:rsidTr="00685F79">
        <w:trPr>
          <w:trHeight w:val="300"/>
        </w:trPr>
        <w:tc>
          <w:tcPr>
            <w:tcW w:w="5007" w:type="dxa"/>
            <w:tcBorders>
              <w:top w:val="nil"/>
              <w:left w:val="nil"/>
              <w:bottom w:val="nil"/>
              <w:right w:val="nil"/>
            </w:tcBorders>
            <w:shd w:val="clear" w:color="auto" w:fill="auto"/>
            <w:noWrap/>
            <w:vAlign w:val="bottom"/>
            <w:hideMark/>
          </w:tcPr>
          <w:p w14:paraId="358FD804"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Population 16 years and over</w:t>
            </w:r>
          </w:p>
        </w:tc>
        <w:tc>
          <w:tcPr>
            <w:tcW w:w="1451" w:type="dxa"/>
            <w:tcBorders>
              <w:top w:val="nil"/>
              <w:left w:val="nil"/>
              <w:bottom w:val="nil"/>
              <w:right w:val="nil"/>
            </w:tcBorders>
            <w:shd w:val="clear" w:color="auto" w:fill="auto"/>
            <w:noWrap/>
            <w:vAlign w:val="bottom"/>
            <w:hideMark/>
          </w:tcPr>
          <w:p w14:paraId="6A5EDD34"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109,384</w:t>
            </w:r>
          </w:p>
        </w:tc>
        <w:tc>
          <w:tcPr>
            <w:tcW w:w="1451" w:type="dxa"/>
            <w:tcBorders>
              <w:top w:val="nil"/>
              <w:left w:val="nil"/>
              <w:bottom w:val="nil"/>
              <w:right w:val="nil"/>
            </w:tcBorders>
            <w:shd w:val="clear" w:color="auto" w:fill="auto"/>
            <w:noWrap/>
            <w:vAlign w:val="bottom"/>
            <w:hideMark/>
          </w:tcPr>
          <w:p w14:paraId="5459063B"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9,119</w:t>
            </w:r>
          </w:p>
        </w:tc>
        <w:tc>
          <w:tcPr>
            <w:tcW w:w="1451" w:type="dxa"/>
            <w:tcBorders>
              <w:top w:val="nil"/>
              <w:left w:val="nil"/>
              <w:bottom w:val="nil"/>
              <w:right w:val="nil"/>
            </w:tcBorders>
            <w:shd w:val="clear" w:color="auto" w:fill="auto"/>
            <w:noWrap/>
            <w:vAlign w:val="bottom"/>
            <w:hideMark/>
          </w:tcPr>
          <w:p w14:paraId="7650E650"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8.30%</w:t>
            </w:r>
          </w:p>
        </w:tc>
      </w:tr>
      <w:tr w:rsidR="00685F79" w:rsidRPr="00685F79" w14:paraId="681E4499" w14:textId="77777777" w:rsidTr="00685F79">
        <w:trPr>
          <w:trHeight w:val="300"/>
        </w:trPr>
        <w:tc>
          <w:tcPr>
            <w:tcW w:w="5007" w:type="dxa"/>
            <w:tcBorders>
              <w:top w:val="nil"/>
              <w:left w:val="nil"/>
              <w:bottom w:val="nil"/>
              <w:right w:val="nil"/>
            </w:tcBorders>
            <w:shd w:val="clear" w:color="auto" w:fill="auto"/>
            <w:noWrap/>
            <w:vAlign w:val="bottom"/>
            <w:hideMark/>
          </w:tcPr>
          <w:p w14:paraId="613F6A8E" w14:textId="5808B4CA"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Worked full-time, year-round</w:t>
            </w:r>
          </w:p>
        </w:tc>
        <w:tc>
          <w:tcPr>
            <w:tcW w:w="1451" w:type="dxa"/>
            <w:tcBorders>
              <w:top w:val="nil"/>
              <w:left w:val="nil"/>
              <w:bottom w:val="nil"/>
              <w:right w:val="nil"/>
            </w:tcBorders>
            <w:shd w:val="clear" w:color="auto" w:fill="auto"/>
            <w:noWrap/>
            <w:vAlign w:val="bottom"/>
            <w:hideMark/>
          </w:tcPr>
          <w:p w14:paraId="58E7BB07"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53,237</w:t>
            </w:r>
          </w:p>
        </w:tc>
        <w:tc>
          <w:tcPr>
            <w:tcW w:w="1451" w:type="dxa"/>
            <w:tcBorders>
              <w:top w:val="nil"/>
              <w:left w:val="nil"/>
              <w:bottom w:val="nil"/>
              <w:right w:val="nil"/>
            </w:tcBorders>
            <w:shd w:val="clear" w:color="auto" w:fill="auto"/>
            <w:noWrap/>
            <w:vAlign w:val="bottom"/>
            <w:hideMark/>
          </w:tcPr>
          <w:p w14:paraId="4CFED588"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1,286</w:t>
            </w:r>
          </w:p>
        </w:tc>
        <w:tc>
          <w:tcPr>
            <w:tcW w:w="1451" w:type="dxa"/>
            <w:tcBorders>
              <w:top w:val="nil"/>
              <w:left w:val="nil"/>
              <w:bottom w:val="nil"/>
              <w:right w:val="nil"/>
            </w:tcBorders>
            <w:shd w:val="clear" w:color="auto" w:fill="auto"/>
            <w:noWrap/>
            <w:vAlign w:val="bottom"/>
            <w:hideMark/>
          </w:tcPr>
          <w:p w14:paraId="6752A203"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2.40%</w:t>
            </w:r>
          </w:p>
        </w:tc>
      </w:tr>
      <w:tr w:rsidR="00685F79" w:rsidRPr="00685F79" w14:paraId="3616B02F" w14:textId="77777777" w:rsidTr="00685F79">
        <w:trPr>
          <w:trHeight w:val="300"/>
        </w:trPr>
        <w:tc>
          <w:tcPr>
            <w:tcW w:w="5007" w:type="dxa"/>
            <w:tcBorders>
              <w:top w:val="nil"/>
              <w:left w:val="nil"/>
              <w:bottom w:val="nil"/>
              <w:right w:val="nil"/>
            </w:tcBorders>
            <w:shd w:val="clear" w:color="auto" w:fill="auto"/>
            <w:noWrap/>
            <w:vAlign w:val="bottom"/>
            <w:hideMark/>
          </w:tcPr>
          <w:p w14:paraId="6C3A96EB" w14:textId="11C8EEC5"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Worked part-time or part-year</w:t>
            </w:r>
          </w:p>
        </w:tc>
        <w:tc>
          <w:tcPr>
            <w:tcW w:w="1451" w:type="dxa"/>
            <w:tcBorders>
              <w:top w:val="nil"/>
              <w:left w:val="nil"/>
              <w:bottom w:val="nil"/>
              <w:right w:val="nil"/>
            </w:tcBorders>
            <w:shd w:val="clear" w:color="auto" w:fill="auto"/>
            <w:noWrap/>
            <w:vAlign w:val="bottom"/>
            <w:hideMark/>
          </w:tcPr>
          <w:p w14:paraId="1EBCA072"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29,123</w:t>
            </w:r>
          </w:p>
        </w:tc>
        <w:tc>
          <w:tcPr>
            <w:tcW w:w="1451" w:type="dxa"/>
            <w:tcBorders>
              <w:top w:val="nil"/>
              <w:left w:val="nil"/>
              <w:bottom w:val="nil"/>
              <w:right w:val="nil"/>
            </w:tcBorders>
            <w:shd w:val="clear" w:color="auto" w:fill="auto"/>
            <w:noWrap/>
            <w:vAlign w:val="bottom"/>
            <w:hideMark/>
          </w:tcPr>
          <w:p w14:paraId="4563FE9E"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3,122</w:t>
            </w:r>
          </w:p>
        </w:tc>
        <w:tc>
          <w:tcPr>
            <w:tcW w:w="1451" w:type="dxa"/>
            <w:tcBorders>
              <w:top w:val="nil"/>
              <w:left w:val="nil"/>
              <w:bottom w:val="nil"/>
              <w:right w:val="nil"/>
            </w:tcBorders>
            <w:shd w:val="clear" w:color="auto" w:fill="auto"/>
            <w:noWrap/>
            <w:vAlign w:val="bottom"/>
            <w:hideMark/>
          </w:tcPr>
          <w:p w14:paraId="282BDEFF"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10.70%</w:t>
            </w:r>
          </w:p>
        </w:tc>
      </w:tr>
      <w:tr w:rsidR="00685F79" w:rsidRPr="00685F79" w14:paraId="5DC287CF" w14:textId="77777777" w:rsidTr="00685F79">
        <w:trPr>
          <w:trHeight w:val="300"/>
        </w:trPr>
        <w:tc>
          <w:tcPr>
            <w:tcW w:w="5007" w:type="dxa"/>
            <w:tcBorders>
              <w:top w:val="nil"/>
              <w:left w:val="nil"/>
              <w:bottom w:val="nil"/>
              <w:right w:val="nil"/>
            </w:tcBorders>
            <w:shd w:val="clear" w:color="auto" w:fill="auto"/>
            <w:noWrap/>
            <w:vAlign w:val="bottom"/>
            <w:hideMark/>
          </w:tcPr>
          <w:p w14:paraId="1F71C2DC" w14:textId="77777777" w:rsidR="00685F79" w:rsidRPr="00685F79" w:rsidRDefault="00685F79" w:rsidP="00685F79">
            <w:pPr>
              <w:spacing w:after="0" w:line="240" w:lineRule="auto"/>
              <w:ind w:firstLineChars="100" w:firstLine="220"/>
              <w:rPr>
                <w:rFonts w:eastAsia="Times New Roman" w:cs="Calibri"/>
                <w:color w:val="000000"/>
              </w:rPr>
            </w:pPr>
            <w:r w:rsidRPr="00685F79">
              <w:rPr>
                <w:rFonts w:eastAsia="Times New Roman" w:cs="Calibri"/>
                <w:color w:val="000000"/>
              </w:rPr>
              <w:t>Did not work</w:t>
            </w:r>
          </w:p>
        </w:tc>
        <w:tc>
          <w:tcPr>
            <w:tcW w:w="1451" w:type="dxa"/>
            <w:tcBorders>
              <w:top w:val="nil"/>
              <w:left w:val="nil"/>
              <w:bottom w:val="nil"/>
              <w:right w:val="nil"/>
            </w:tcBorders>
            <w:shd w:val="clear" w:color="auto" w:fill="auto"/>
            <w:noWrap/>
            <w:vAlign w:val="bottom"/>
            <w:hideMark/>
          </w:tcPr>
          <w:p w14:paraId="6A4D25D8"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27,024</w:t>
            </w:r>
          </w:p>
        </w:tc>
        <w:tc>
          <w:tcPr>
            <w:tcW w:w="1451" w:type="dxa"/>
            <w:tcBorders>
              <w:top w:val="nil"/>
              <w:left w:val="nil"/>
              <w:bottom w:val="nil"/>
              <w:right w:val="nil"/>
            </w:tcBorders>
            <w:shd w:val="clear" w:color="auto" w:fill="auto"/>
            <w:noWrap/>
            <w:vAlign w:val="bottom"/>
            <w:hideMark/>
          </w:tcPr>
          <w:p w14:paraId="2CB1CAF4"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4,711</w:t>
            </w:r>
          </w:p>
        </w:tc>
        <w:tc>
          <w:tcPr>
            <w:tcW w:w="1451" w:type="dxa"/>
            <w:tcBorders>
              <w:top w:val="nil"/>
              <w:left w:val="nil"/>
              <w:bottom w:val="nil"/>
              <w:right w:val="nil"/>
            </w:tcBorders>
            <w:shd w:val="clear" w:color="auto" w:fill="auto"/>
            <w:noWrap/>
            <w:vAlign w:val="bottom"/>
            <w:hideMark/>
          </w:tcPr>
          <w:p w14:paraId="3BC3B34E" w14:textId="77777777" w:rsidR="00685F79" w:rsidRPr="00685F79" w:rsidRDefault="00685F79" w:rsidP="00685F79">
            <w:pPr>
              <w:spacing w:after="0" w:line="240" w:lineRule="auto"/>
              <w:jc w:val="right"/>
              <w:rPr>
                <w:rFonts w:eastAsia="Times New Roman" w:cs="Calibri"/>
                <w:color w:val="000000"/>
              </w:rPr>
            </w:pPr>
            <w:r w:rsidRPr="00685F79">
              <w:rPr>
                <w:rFonts w:eastAsia="Times New Roman" w:cs="Calibri"/>
                <w:color w:val="000000"/>
              </w:rPr>
              <w:t>17.40%</w:t>
            </w:r>
          </w:p>
        </w:tc>
      </w:tr>
    </w:tbl>
    <w:p w14:paraId="62E8FB96" w14:textId="77777777" w:rsidR="00685F79" w:rsidRDefault="00685F79" w:rsidP="002C2E3B"/>
    <w:p w14:paraId="28467BA7" w14:textId="77777777" w:rsidR="00685F79" w:rsidRDefault="00685F79" w:rsidP="002C2E3B"/>
    <w:p w14:paraId="3D082C2C" w14:textId="77777777" w:rsidR="002C2E3B" w:rsidRPr="000A56E2" w:rsidRDefault="002C2E3B" w:rsidP="002C2E3B">
      <w:pPr>
        <w:spacing w:after="0" w:line="240" w:lineRule="auto"/>
        <w:rPr>
          <w:b/>
          <w:sz w:val="24"/>
          <w:szCs w:val="24"/>
        </w:rPr>
      </w:pPr>
      <w:r w:rsidRPr="000A56E2">
        <w:br w:type="page"/>
      </w:r>
    </w:p>
    <w:p w14:paraId="2FD9B967" w14:textId="77777777" w:rsidR="002C2E3B" w:rsidRDefault="002C2E3B" w:rsidP="003E0CF6"/>
    <w:p w14:paraId="395F65C6" w14:textId="77777777" w:rsidR="003566A3" w:rsidRPr="003566A3" w:rsidRDefault="003566A3" w:rsidP="003566A3"/>
    <w:p w14:paraId="1E5E029E" w14:textId="1BD24C43" w:rsidR="00976AC5" w:rsidRDefault="00976AC5" w:rsidP="003566A3">
      <w:pPr>
        <w:pStyle w:val="Heading3"/>
      </w:pPr>
      <w:r>
        <w:t>Jurisdiction Goals, Programs and Policies for reducing the number of Poverty-Level Families</w:t>
      </w:r>
      <w:r w:rsidR="003566A3">
        <w:t>.</w:t>
      </w:r>
    </w:p>
    <w:p w14:paraId="70000733" w14:textId="77777777" w:rsidR="00A623A5" w:rsidRPr="00D860EB" w:rsidRDefault="00A623A5" w:rsidP="00A623A5">
      <w:r w:rsidRPr="00D860EB">
        <w:t>When feasible, the City will provide job training, employment, and contract opportunities for public housing residents and other low- and moderate-income residents in connection with construction projects funded under the Consolidated Plan. This provision helps foster local economic development, neighborhood economic improvement, and individual self-sufficiency. In this way, the City will comply with Section 3 of the Housing and Urban Development Act of 1968. The City has set the following goals in relation to its Section 3-covered projects: (1) thirty percent of new hires will be Section 3 residents, and (2) ten percent of all Section 3-covered contracts will be awarded to Section 3 businesses. </w:t>
      </w:r>
    </w:p>
    <w:p w14:paraId="17973241" w14:textId="095D4511" w:rsidR="00976AC5" w:rsidRDefault="00976AC5" w:rsidP="003566A3">
      <w:pPr>
        <w:pStyle w:val="Heading3"/>
      </w:pPr>
      <w:r>
        <w:t>How are the Jurisdiction poverty reducing goals, programs, and policies coordinated with this affordable housing plan</w:t>
      </w:r>
      <w:r w:rsidR="003566A3">
        <w:t>.</w:t>
      </w:r>
    </w:p>
    <w:p w14:paraId="6491E433" w14:textId="0447CB01" w:rsidR="00C4352B" w:rsidRDefault="00C4352B" w:rsidP="00C4352B">
      <w:pPr>
        <w:spacing w:beforeAutospacing="1" w:afterAutospacing="1"/>
        <w:rPr>
          <w:rFonts w:cs="Arial"/>
        </w:rPr>
      </w:pPr>
      <w:r>
        <w:rPr>
          <w:rFonts w:cs="Arial"/>
        </w:rPr>
        <w:t xml:space="preserve">In terms of coordinating poverty reduction efforts and the affordable housing actions of this plan, the City will comply with the Section 3 requirements. The purpose of Section 3 is </w:t>
      </w:r>
      <w:r w:rsidR="008F473C">
        <w:rPr>
          <w:rFonts w:cs="Arial"/>
        </w:rPr>
        <w:t>ensuring</w:t>
      </w:r>
      <w:r>
        <w:rPr>
          <w:rFonts w:cs="Arial"/>
        </w:rPr>
        <w:t xml:space="preserve"> that low and extremely low income persons, including those in poverty, benefit when the use of federal funds results in the creation of new job opportunities.  The City will also look at coordinating more closely with other federal anti-poverty programs, such as the Earned Income Tax Credit (EITC), and Temporary Assistance for Needy Families (TANF). </w:t>
      </w:r>
    </w:p>
    <w:p w14:paraId="3B3513FD" w14:textId="766FB24D" w:rsidR="00C572A3" w:rsidRDefault="00D12CD9" w:rsidP="00C572A3">
      <w:r>
        <w:t xml:space="preserve">In regard to the use of CDBG funds to directly affect the number of poverty-level families, </w:t>
      </w:r>
      <w:r w:rsidR="00323BE9">
        <w:t>t</w:t>
      </w:r>
      <w:r w:rsidR="00C572A3" w:rsidRPr="00BE59FF">
        <w:t>he City will provide assist</w:t>
      </w:r>
      <w:r w:rsidR="00323BE9">
        <w:t>ance to</w:t>
      </w:r>
      <w:r w:rsidR="00C572A3" w:rsidRPr="00BE59FF">
        <w:t xml:space="preserve"> non-profits that help poverty-stricken families gain self-sufficiency skills. This includes provision of funding to </w:t>
      </w:r>
      <w:r w:rsidR="00C572A3">
        <w:t xml:space="preserve">neighborhood centers and local nonprofits to provide crucial social services that help neighborhood residents. In the first year, the City proposes to fund </w:t>
      </w:r>
      <w:r w:rsidR="00C572A3" w:rsidRPr="00BE59FF">
        <w:t xml:space="preserve">Holsten Community Capital to provide social service programs at Riverwalk </w:t>
      </w:r>
      <w:r w:rsidR="00C572A3">
        <w:t>Homes</w:t>
      </w:r>
      <w:r w:rsidR="00C572A3" w:rsidRPr="00BE59FF">
        <w:t xml:space="preserve"> and the funding of capital improvement projects for non-profits, such as the Spanish Community Center,  to maintain their facilities in order to continue the delivery of needed services.</w:t>
      </w:r>
    </w:p>
    <w:p w14:paraId="183C36CC" w14:textId="26F7D81F" w:rsidR="00323BE9" w:rsidRDefault="00323BE9" w:rsidP="00323BE9">
      <w:r>
        <w:t xml:space="preserve">The City will also </w:t>
      </w:r>
      <w:r w:rsidRPr="00BE59FF">
        <w:t xml:space="preserve">support efforts to create economic opportunities through business attraction, retention, and supporting workforce development. These efforts will be funded with non-CDBG funds. </w:t>
      </w:r>
    </w:p>
    <w:p w14:paraId="361829FC" w14:textId="66885BF2" w:rsidR="00323BE9" w:rsidRDefault="00323BE9" w:rsidP="00C572A3"/>
    <w:p w14:paraId="43045612" w14:textId="77777777" w:rsidR="00C572A3" w:rsidRPr="00C572A3" w:rsidRDefault="00C572A3" w:rsidP="00C572A3"/>
    <w:p w14:paraId="6D288FC7" w14:textId="77777777" w:rsidR="003566A3" w:rsidRPr="003566A3" w:rsidRDefault="003566A3" w:rsidP="003566A3"/>
    <w:p w14:paraId="281DDABC" w14:textId="77777777" w:rsidR="003566A3" w:rsidRDefault="003566A3">
      <w:pPr>
        <w:spacing w:after="160" w:line="259" w:lineRule="auto"/>
        <w:rPr>
          <w:rFonts w:cs="Arial"/>
          <w:b/>
          <w:bCs/>
          <w:iCs/>
          <w:sz w:val="28"/>
          <w:szCs w:val="28"/>
        </w:rPr>
      </w:pPr>
      <w:r>
        <w:br w:type="page"/>
      </w:r>
    </w:p>
    <w:p w14:paraId="1E6FACB3" w14:textId="1C5D34EB" w:rsidR="00976AC5" w:rsidRPr="00CA79A5" w:rsidRDefault="00976AC5" w:rsidP="00DE298C">
      <w:pPr>
        <w:pStyle w:val="Heading2"/>
      </w:pPr>
      <w:bookmarkStart w:id="27" w:name="_Toc45634549"/>
      <w:r w:rsidRPr="00CA79A5">
        <w:lastRenderedPageBreak/>
        <w:t>SP-80 Monitoring - 91.230</w:t>
      </w:r>
      <w:bookmarkEnd w:id="27"/>
    </w:p>
    <w:p w14:paraId="3EC3CDF3" w14:textId="77777777" w:rsidR="003566A3" w:rsidRPr="00CA79A5" w:rsidRDefault="003566A3" w:rsidP="003566A3"/>
    <w:p w14:paraId="3D4114A3" w14:textId="7FD17537" w:rsidR="00976AC5" w:rsidRDefault="00976AC5" w:rsidP="003566A3">
      <w:pPr>
        <w:pStyle w:val="Heading3"/>
      </w:pPr>
      <w:r w:rsidRPr="00CA79A5">
        <w:t>Describe the standards</w:t>
      </w:r>
      <w:r>
        <w:t xml:space="preserve">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r w:rsidR="0017695D">
        <w:t>.</w:t>
      </w:r>
    </w:p>
    <w:p w14:paraId="7682444C" w14:textId="3B2B8B02" w:rsidR="003566A3" w:rsidRDefault="00F627C7" w:rsidP="00976AC5">
      <w:pPr>
        <w:rPr>
          <w:rFonts w:cs="Arial"/>
        </w:rPr>
      </w:pPr>
      <w:r w:rsidRPr="00F627C7">
        <w:rPr>
          <w:rFonts w:cs="Arial"/>
        </w:rPr>
        <w:t>The Neighborhood Services Division (NSD) has the primary responsibility for monitoring the City's Consolidated Plan and Annual Action Plan</w:t>
      </w:r>
      <w:r w:rsidR="00CA6AC0">
        <w:rPr>
          <w:rFonts w:cs="Arial"/>
        </w:rPr>
        <w:t xml:space="preserve"> and the activities that receive CDBG funding</w:t>
      </w:r>
      <w:r w:rsidRPr="00F627C7">
        <w:rPr>
          <w:rFonts w:cs="Arial"/>
        </w:rPr>
        <w:t xml:space="preserve">. NSD maintains records on the progress toward meeting the goals and the statutory and regulatory requirements of each activity. NSD has a monitoring process that is focused on analyzing and comparing projects and activities based on program performance, financial performance, and regulatory compliance. </w:t>
      </w:r>
    </w:p>
    <w:p w14:paraId="2A342704" w14:textId="77777777" w:rsidR="00CA6AC0" w:rsidRDefault="00CA6AC0" w:rsidP="00CA6AC0">
      <w:r>
        <w:t xml:space="preserve">The primary purpose of the monitoring strategy is to guarantee all projects funded through the Consolidated Plan comply with applicable federal regulations. The monitoring strategy will ensure projects are effectively meeting their stated goals in a timely manner, provide a reporting mechanism to communicate </w:t>
      </w:r>
      <w:r w:rsidRPr="00E850AE">
        <w:t>performance</w:t>
      </w:r>
      <w:r>
        <w:t>, and maintain a high level of transparency and accountability.</w:t>
      </w:r>
    </w:p>
    <w:p w14:paraId="2DC988B7" w14:textId="77777777" w:rsidR="00CA6AC0" w:rsidRDefault="00CA6AC0" w:rsidP="00CA6AC0">
      <w:r>
        <w:t>The monitoring process will begin with the approval of the annual budget and continue until final closeout of each project. The process can be divided into the following tasks: Desk Review, Annual Onsite Monitoring, Audit Review, and Affordability Monitoring.</w:t>
      </w:r>
    </w:p>
    <w:p w14:paraId="278E9A2A" w14:textId="77777777" w:rsidR="00CA6AC0" w:rsidRDefault="00CA6AC0" w:rsidP="00CA6AC0">
      <w:r>
        <w:t xml:space="preserve">Desk monitoring is the process of reviewing documents throughout the program year, including pay requests </w:t>
      </w:r>
      <w:r w:rsidRPr="00E850AE">
        <w:t>and</w:t>
      </w:r>
      <w:r>
        <w:t xml:space="preserve"> periodic accomplishment reports, to gauge compliance. The City will review pay requests and periodic reports upon submittal. If issues arise with a pay request, staff will work quickly with the subrecipient or contractor to resolve the issues and process the payment.</w:t>
      </w:r>
    </w:p>
    <w:p w14:paraId="24BD1440" w14:textId="77777777" w:rsidR="00CA6AC0" w:rsidRDefault="00CA6AC0" w:rsidP="00CA6AC0">
      <w:r>
        <w:t xml:space="preserve">For each pay request, the City will base approval on a number of elements, including budgeted amount, eligibility, allowability, applicability, reasonableness, and adequate source documentation. </w:t>
      </w:r>
      <w:r w:rsidRPr="00E850AE">
        <w:t>If</w:t>
      </w:r>
      <w:r>
        <w:t xml:space="preserve"> the review reveals one or more areas is lacking, the pay request will be returned to the organization that made the request for clarification, correction, or additional documentation as appropriate. If the review reveals the request is unallowable per the OMB standards or federal regulation, the City will return the request to the organization with an explanation as to why the payment was disallowed.</w:t>
      </w:r>
    </w:p>
    <w:p w14:paraId="0A30C4B6" w14:textId="77777777" w:rsidR="00CA6AC0" w:rsidRDefault="00CA6AC0" w:rsidP="00CA6AC0">
      <w:pPr>
        <w:pStyle w:val="Heading3"/>
      </w:pPr>
      <w:r>
        <w:t>Ongoing Affordable Housing Monitoring</w:t>
      </w:r>
    </w:p>
    <w:p w14:paraId="52F6AC6F" w14:textId="1339E8E7" w:rsidR="00556232" w:rsidRDefault="00B85807" w:rsidP="00976AC5">
      <w:pPr>
        <w:rPr>
          <w:rFonts w:cs="Arial"/>
        </w:rPr>
      </w:pPr>
      <w:r>
        <w:t xml:space="preserve">While the </w:t>
      </w:r>
      <w:r w:rsidR="00CA6AC0">
        <w:t xml:space="preserve">City </w:t>
      </w:r>
      <w:r>
        <w:t xml:space="preserve">is no longer a direct recipient of HOME funds, the City </w:t>
      </w:r>
      <w:r w:rsidR="00974E93">
        <w:t xml:space="preserve">must continue to monitor activities that were funded from previous allocations for their periods of affordability. The City </w:t>
      </w:r>
      <w:r w:rsidR="00CA6AC0">
        <w:t xml:space="preserve">will follow internal procedures to ensure compliance with rent and occupancy standards for completed HOME-funded </w:t>
      </w:r>
      <w:r w:rsidR="00CA6AC0" w:rsidRPr="00E850AE">
        <w:t>projects</w:t>
      </w:r>
      <w:r w:rsidR="00CA6AC0">
        <w:t>. As part of its monitoring strategy, the City will review its policies and procedures from the proposal process to project closeout and long-term affordability monitoring to make necessary updates based on changes to regulatory policy and new federal guidance.</w:t>
      </w:r>
      <w:r w:rsidR="00CA6AC0">
        <w:rPr>
          <w:rFonts w:ascii="Verdana" w:hAnsi="Verdana"/>
          <w:b/>
          <w:bCs/>
          <w:color w:val="000000"/>
          <w:sz w:val="19"/>
          <w:szCs w:val="19"/>
        </w:rPr>
        <w:t> </w:t>
      </w:r>
    </w:p>
    <w:p w14:paraId="0E87DAB4" w14:textId="2CA9F203" w:rsidR="00976AC5" w:rsidRDefault="003566A3" w:rsidP="00976AC5">
      <w:pPr>
        <w:pStyle w:val="Heading1"/>
      </w:pPr>
      <w:bookmarkStart w:id="28" w:name="_Toc45634550"/>
      <w:r>
        <w:lastRenderedPageBreak/>
        <w:t xml:space="preserve">PY2020 </w:t>
      </w:r>
      <w:r w:rsidR="00E97730">
        <w:t>Annual Action</w:t>
      </w:r>
      <w:r>
        <w:t xml:space="preserve"> Plan</w:t>
      </w:r>
      <w:bookmarkEnd w:id="28"/>
      <w:r>
        <w:t xml:space="preserve"> </w:t>
      </w:r>
    </w:p>
    <w:p w14:paraId="10EBB23D" w14:textId="77777777" w:rsidR="003566A3" w:rsidRDefault="003566A3">
      <w:pPr>
        <w:spacing w:after="160" w:line="259" w:lineRule="auto"/>
        <w:rPr>
          <w:rFonts w:cs="Arial"/>
          <w:b/>
          <w:bCs/>
          <w:iCs/>
          <w:sz w:val="28"/>
          <w:szCs w:val="28"/>
        </w:rPr>
      </w:pPr>
      <w:r>
        <w:br w:type="page"/>
      </w:r>
    </w:p>
    <w:p w14:paraId="3714D850" w14:textId="3D2187EE" w:rsidR="00976AC5" w:rsidRPr="00CA79A5" w:rsidRDefault="00976AC5" w:rsidP="00DE298C">
      <w:pPr>
        <w:pStyle w:val="Heading2"/>
      </w:pPr>
      <w:bookmarkStart w:id="29" w:name="_Toc45634551"/>
      <w:r w:rsidRPr="00CA79A5">
        <w:lastRenderedPageBreak/>
        <w:t>AP-15 Expected Resources - 91.420(b), 91.220(c)(1,2)</w:t>
      </w:r>
      <w:bookmarkEnd w:id="29"/>
    </w:p>
    <w:p w14:paraId="4A689106" w14:textId="77777777" w:rsidR="003566A3" w:rsidRPr="00CA79A5" w:rsidRDefault="003566A3" w:rsidP="003566A3"/>
    <w:p w14:paraId="35BB41CA" w14:textId="28906BAC" w:rsidR="00976AC5" w:rsidRPr="00CA79A5" w:rsidRDefault="00976AC5" w:rsidP="003566A3">
      <w:pPr>
        <w:pStyle w:val="Heading3"/>
      </w:pPr>
      <w:r w:rsidRPr="00CA79A5">
        <w:t>Introduction</w:t>
      </w:r>
    </w:p>
    <w:p w14:paraId="477F6CD1" w14:textId="298A7EEF" w:rsidR="003566A3" w:rsidRDefault="00753BDF" w:rsidP="003566A3">
      <w:r w:rsidRPr="00CA79A5">
        <w:t>The City of</w:t>
      </w:r>
      <w:r w:rsidRPr="00753BDF">
        <w:t xml:space="preserve"> Joliet will receive $9</w:t>
      </w:r>
      <w:r>
        <w:t>57,178</w:t>
      </w:r>
      <w:r w:rsidRPr="00753BDF">
        <w:t xml:space="preserve"> as its CDBG allocation for the FY 20</w:t>
      </w:r>
      <w:r>
        <w:t>20</w:t>
      </w:r>
      <w:r w:rsidRPr="00753BDF">
        <w:t xml:space="preserve"> Program Year and does </w:t>
      </w:r>
      <w:r w:rsidR="008F473C" w:rsidRPr="00753BDF">
        <w:t>not expect</w:t>
      </w:r>
      <w:r w:rsidRPr="00753BDF">
        <w:t xml:space="preserve"> the receipt of any program income. The City’s program year starts on October 1, 20</w:t>
      </w:r>
      <w:r>
        <w:t>20</w:t>
      </w:r>
      <w:r w:rsidRPr="00753BDF">
        <w:t xml:space="preserve"> and concludes on September 30, 202</w:t>
      </w:r>
      <w:r>
        <w:t>1</w:t>
      </w:r>
      <w:r w:rsidRPr="00753BDF">
        <w:t>. The City’s HOME funds are included as part of the Will County Consortium</w:t>
      </w:r>
      <w:r>
        <w:t xml:space="preserve"> and described more fully in the Consortium Annual Action Plan</w:t>
      </w:r>
      <w:r w:rsidRPr="00753BDF">
        <w:t>.</w:t>
      </w:r>
    </w:p>
    <w:p w14:paraId="442F8B54" w14:textId="77777777" w:rsidR="00FB0639" w:rsidRPr="000A56E2" w:rsidRDefault="00FB0639" w:rsidP="00FB0639">
      <w:pPr>
        <w:rPr>
          <w:b/>
          <w:bCs/>
          <w:u w:val="single"/>
        </w:rPr>
      </w:pPr>
      <w:r w:rsidRPr="000A56E2">
        <w:rPr>
          <w:b/>
          <w:bCs/>
          <w:u w:val="single"/>
        </w:rPr>
        <w:t>Community Development Block Grant (CDBG)</w:t>
      </w:r>
    </w:p>
    <w:p w14:paraId="6F00EF94" w14:textId="77777777" w:rsidR="00FB0639" w:rsidRPr="000A56E2" w:rsidRDefault="00FB0639" w:rsidP="00FB0639">
      <w:r w:rsidRPr="000A56E2">
        <w:t xml:space="preserve">The Community Development Block Grant (CDBG) funds received by the City can be used for a wide range of community development activities directed toward revitalizing neighborhoods, economic development, and improved community facilities and services, provided that the activities primarily benefit low- and moderate-income residents. Some examples of how the CDBG funds can be used include:  </w:t>
      </w:r>
    </w:p>
    <w:p w14:paraId="11F3E758" w14:textId="77777777" w:rsidR="00FB0639" w:rsidRPr="000A56E2" w:rsidRDefault="00FB0639" w:rsidP="00FB0639">
      <w:pPr>
        <w:pStyle w:val="ListParagraph"/>
        <w:numPr>
          <w:ilvl w:val="0"/>
          <w:numId w:val="38"/>
        </w:numPr>
      </w:pPr>
      <w:r w:rsidRPr="000A56E2">
        <w:t>housing rehabilitation for income-eligible homeowners,</w:t>
      </w:r>
    </w:p>
    <w:p w14:paraId="54FEE812" w14:textId="77777777" w:rsidR="00FB0639" w:rsidRPr="000A56E2" w:rsidRDefault="00FB0639" w:rsidP="00FB0639">
      <w:pPr>
        <w:pStyle w:val="ListParagraph"/>
        <w:numPr>
          <w:ilvl w:val="0"/>
          <w:numId w:val="38"/>
        </w:numPr>
      </w:pPr>
      <w:r w:rsidRPr="000A56E2">
        <w:t>down payment assistance for homebuyers,</w:t>
      </w:r>
    </w:p>
    <w:p w14:paraId="5219D0DB" w14:textId="77777777" w:rsidR="00FB0639" w:rsidRPr="000A56E2" w:rsidRDefault="00FB0639" w:rsidP="00FB0639">
      <w:pPr>
        <w:pStyle w:val="ListParagraph"/>
        <w:numPr>
          <w:ilvl w:val="0"/>
          <w:numId w:val="38"/>
        </w:numPr>
      </w:pPr>
      <w:r w:rsidRPr="000A56E2">
        <w:t xml:space="preserve">social service programs for youth and seniors, </w:t>
      </w:r>
    </w:p>
    <w:p w14:paraId="436E44FD" w14:textId="77777777" w:rsidR="00FB0639" w:rsidRPr="000A56E2" w:rsidRDefault="00FB0639" w:rsidP="00FB0639">
      <w:pPr>
        <w:pStyle w:val="ListParagraph"/>
        <w:numPr>
          <w:ilvl w:val="0"/>
          <w:numId w:val="38"/>
        </w:numPr>
      </w:pPr>
      <w:r w:rsidRPr="000A56E2">
        <w:t xml:space="preserve">clearance and demolition of blighted structures, and </w:t>
      </w:r>
    </w:p>
    <w:p w14:paraId="7859792B" w14:textId="77777777" w:rsidR="00FB0639" w:rsidRPr="000A56E2" w:rsidRDefault="00FB0639" w:rsidP="00FB0639">
      <w:pPr>
        <w:pStyle w:val="ListParagraph"/>
        <w:numPr>
          <w:ilvl w:val="0"/>
          <w:numId w:val="38"/>
        </w:numPr>
      </w:pPr>
      <w:r w:rsidRPr="000A56E2">
        <w:t xml:space="preserve">street improvements in income-eligible areas. </w:t>
      </w:r>
    </w:p>
    <w:p w14:paraId="39A32E2F" w14:textId="77777777" w:rsidR="00FB0639" w:rsidRPr="003566A3" w:rsidRDefault="00FB0639" w:rsidP="003566A3"/>
    <w:p w14:paraId="6BD7BC38" w14:textId="77777777" w:rsidR="00976AC5" w:rsidRDefault="00976AC5" w:rsidP="003566A3">
      <w:pPr>
        <w:pStyle w:val="Heading3"/>
      </w:pPr>
      <w:r>
        <w:t>Anticipated Resources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1561"/>
        <w:gridCol w:w="1487"/>
        <w:gridCol w:w="1299"/>
        <w:gridCol w:w="1500"/>
        <w:gridCol w:w="1058"/>
        <w:gridCol w:w="1516"/>
      </w:tblGrid>
      <w:tr w:rsidR="00531F2E" w14:paraId="1482BC95" w14:textId="77777777" w:rsidTr="001A2EB1">
        <w:trPr>
          <w:cantSplit/>
          <w:tblHeader/>
        </w:trPr>
        <w:tc>
          <w:tcPr>
            <w:tcW w:w="895" w:type="dxa"/>
            <w:vMerge w:val="restart"/>
            <w:vAlign w:val="bottom"/>
          </w:tcPr>
          <w:p w14:paraId="4E5CA861" w14:textId="77777777" w:rsidR="00531F2E" w:rsidRDefault="00531F2E" w:rsidP="001A2EB1">
            <w:pPr>
              <w:keepNext/>
              <w:widowControl w:val="0"/>
              <w:spacing w:after="0" w:line="240" w:lineRule="auto"/>
              <w:jc w:val="center"/>
              <w:rPr>
                <w:b/>
                <w:sz w:val="24"/>
                <w:szCs w:val="24"/>
              </w:rPr>
            </w:pPr>
            <w:r>
              <w:rPr>
                <w:b/>
                <w:sz w:val="20"/>
                <w:szCs w:val="20"/>
              </w:rPr>
              <w:t>Program</w:t>
            </w:r>
          </w:p>
        </w:tc>
        <w:tc>
          <w:tcPr>
            <w:tcW w:w="1572" w:type="dxa"/>
            <w:vMerge w:val="restart"/>
            <w:vAlign w:val="bottom"/>
          </w:tcPr>
          <w:p w14:paraId="53B46AC7" w14:textId="77777777" w:rsidR="00531F2E" w:rsidRDefault="00531F2E" w:rsidP="001A2EB1">
            <w:pPr>
              <w:keepNext/>
              <w:widowControl w:val="0"/>
              <w:spacing w:after="0" w:line="240" w:lineRule="auto"/>
              <w:jc w:val="center"/>
              <w:rPr>
                <w:b/>
                <w:sz w:val="24"/>
                <w:szCs w:val="24"/>
              </w:rPr>
            </w:pPr>
            <w:r>
              <w:rPr>
                <w:b/>
                <w:sz w:val="20"/>
                <w:szCs w:val="20"/>
              </w:rPr>
              <w:t>Source of Funds</w:t>
            </w:r>
          </w:p>
        </w:tc>
        <w:tc>
          <w:tcPr>
            <w:tcW w:w="5363" w:type="dxa"/>
            <w:gridSpan w:val="4"/>
            <w:vAlign w:val="bottom"/>
          </w:tcPr>
          <w:p w14:paraId="505CBC03" w14:textId="77777777" w:rsidR="00531F2E" w:rsidRDefault="00531F2E" w:rsidP="001A2EB1">
            <w:pPr>
              <w:keepNext/>
              <w:widowControl w:val="0"/>
              <w:spacing w:after="0" w:line="240" w:lineRule="auto"/>
              <w:jc w:val="center"/>
              <w:rPr>
                <w:b/>
                <w:sz w:val="24"/>
                <w:szCs w:val="24"/>
              </w:rPr>
            </w:pPr>
            <w:r>
              <w:rPr>
                <w:b/>
                <w:bCs/>
                <w:sz w:val="20"/>
                <w:szCs w:val="20"/>
              </w:rPr>
              <w:t>Expected Amount Available Year 1</w:t>
            </w:r>
          </w:p>
        </w:tc>
        <w:tc>
          <w:tcPr>
            <w:tcW w:w="1520" w:type="dxa"/>
            <w:vMerge w:val="restart"/>
            <w:vAlign w:val="bottom"/>
          </w:tcPr>
          <w:p w14:paraId="3FB1688D" w14:textId="3AA18A1D" w:rsidR="00531F2E" w:rsidRDefault="00531F2E" w:rsidP="001A2EB1">
            <w:pPr>
              <w:keepNext/>
              <w:widowControl w:val="0"/>
              <w:spacing w:after="0" w:line="240" w:lineRule="auto"/>
              <w:jc w:val="center"/>
              <w:rPr>
                <w:b/>
                <w:sz w:val="24"/>
                <w:szCs w:val="24"/>
              </w:rPr>
            </w:pPr>
            <w:r>
              <w:rPr>
                <w:b/>
                <w:sz w:val="20"/>
                <w:szCs w:val="20"/>
              </w:rPr>
              <w:t>Remainder of Strategic Plan</w:t>
            </w:r>
          </w:p>
        </w:tc>
      </w:tr>
      <w:tr w:rsidR="00531F2E" w14:paraId="7F7C3BB5" w14:textId="77777777" w:rsidTr="00531F2E">
        <w:trPr>
          <w:cantSplit/>
          <w:tblHeader/>
        </w:trPr>
        <w:tc>
          <w:tcPr>
            <w:tcW w:w="895" w:type="dxa"/>
            <w:vMerge/>
          </w:tcPr>
          <w:p w14:paraId="76896E5A" w14:textId="77777777" w:rsidR="00531F2E" w:rsidRDefault="00531F2E" w:rsidP="00A91364">
            <w:pPr>
              <w:keepNext/>
              <w:widowControl w:val="0"/>
              <w:spacing w:after="0" w:line="240" w:lineRule="auto"/>
              <w:jc w:val="center"/>
              <w:rPr>
                <w:b/>
                <w:sz w:val="24"/>
                <w:szCs w:val="24"/>
              </w:rPr>
            </w:pPr>
          </w:p>
        </w:tc>
        <w:tc>
          <w:tcPr>
            <w:tcW w:w="1572" w:type="dxa"/>
            <w:vMerge/>
          </w:tcPr>
          <w:p w14:paraId="115B64D0" w14:textId="77777777" w:rsidR="00531F2E" w:rsidRDefault="00531F2E" w:rsidP="00A91364">
            <w:pPr>
              <w:keepNext/>
              <w:widowControl w:val="0"/>
              <w:spacing w:after="0" w:line="240" w:lineRule="auto"/>
              <w:jc w:val="center"/>
              <w:rPr>
                <w:b/>
                <w:sz w:val="24"/>
                <w:szCs w:val="24"/>
              </w:rPr>
            </w:pPr>
          </w:p>
        </w:tc>
        <w:tc>
          <w:tcPr>
            <w:tcW w:w="1493" w:type="dxa"/>
          </w:tcPr>
          <w:p w14:paraId="365CADE3" w14:textId="14B76976" w:rsidR="00531F2E" w:rsidRDefault="00531F2E" w:rsidP="00A91364">
            <w:pPr>
              <w:keepNext/>
              <w:widowControl w:val="0"/>
              <w:spacing w:after="0" w:line="240" w:lineRule="auto"/>
              <w:jc w:val="center"/>
              <w:rPr>
                <w:b/>
                <w:sz w:val="24"/>
                <w:szCs w:val="24"/>
              </w:rPr>
            </w:pPr>
            <w:r>
              <w:rPr>
                <w:b/>
                <w:sz w:val="20"/>
                <w:szCs w:val="20"/>
              </w:rPr>
              <w:t>Annual Allocation</w:t>
            </w:r>
          </w:p>
        </w:tc>
        <w:tc>
          <w:tcPr>
            <w:tcW w:w="1304" w:type="dxa"/>
          </w:tcPr>
          <w:p w14:paraId="1C87AE04" w14:textId="5AAAC1EF" w:rsidR="00531F2E" w:rsidRDefault="00531F2E" w:rsidP="00A91364">
            <w:pPr>
              <w:keepNext/>
              <w:widowControl w:val="0"/>
              <w:spacing w:after="0" w:line="240" w:lineRule="auto"/>
              <w:jc w:val="center"/>
              <w:rPr>
                <w:b/>
                <w:sz w:val="24"/>
                <w:szCs w:val="24"/>
              </w:rPr>
            </w:pPr>
            <w:r>
              <w:rPr>
                <w:b/>
                <w:sz w:val="20"/>
                <w:szCs w:val="20"/>
              </w:rPr>
              <w:t>Program Income</w:t>
            </w:r>
          </w:p>
        </w:tc>
        <w:tc>
          <w:tcPr>
            <w:tcW w:w="1506" w:type="dxa"/>
          </w:tcPr>
          <w:p w14:paraId="1C2B8D0C" w14:textId="73E94ABA" w:rsidR="00531F2E" w:rsidRDefault="00531F2E" w:rsidP="00A91364">
            <w:pPr>
              <w:keepNext/>
              <w:widowControl w:val="0"/>
              <w:spacing w:after="0" w:line="240" w:lineRule="auto"/>
              <w:jc w:val="center"/>
              <w:rPr>
                <w:b/>
                <w:sz w:val="24"/>
                <w:szCs w:val="24"/>
              </w:rPr>
            </w:pPr>
            <w:r>
              <w:rPr>
                <w:b/>
                <w:sz w:val="20"/>
                <w:szCs w:val="20"/>
              </w:rPr>
              <w:t>Prior Year Resources</w:t>
            </w:r>
          </w:p>
        </w:tc>
        <w:tc>
          <w:tcPr>
            <w:tcW w:w="1060" w:type="dxa"/>
          </w:tcPr>
          <w:p w14:paraId="4DCEC4AC" w14:textId="57E4AB71" w:rsidR="00531F2E" w:rsidRDefault="00531F2E" w:rsidP="00A91364">
            <w:pPr>
              <w:keepNext/>
              <w:widowControl w:val="0"/>
              <w:spacing w:after="0" w:line="240" w:lineRule="auto"/>
              <w:jc w:val="center"/>
              <w:rPr>
                <w:b/>
                <w:sz w:val="20"/>
                <w:szCs w:val="20"/>
              </w:rPr>
            </w:pPr>
            <w:r>
              <w:rPr>
                <w:b/>
                <w:sz w:val="20"/>
                <w:szCs w:val="20"/>
              </w:rPr>
              <w:t>Total</w:t>
            </w:r>
          </w:p>
          <w:p w14:paraId="105BE6FC" w14:textId="623C4024" w:rsidR="00531F2E" w:rsidRDefault="00531F2E" w:rsidP="00A91364">
            <w:pPr>
              <w:keepNext/>
              <w:widowControl w:val="0"/>
              <w:spacing w:after="0" w:line="240" w:lineRule="auto"/>
              <w:jc w:val="center"/>
              <w:rPr>
                <w:b/>
                <w:sz w:val="24"/>
                <w:szCs w:val="24"/>
              </w:rPr>
            </w:pPr>
          </w:p>
        </w:tc>
        <w:tc>
          <w:tcPr>
            <w:tcW w:w="1520" w:type="dxa"/>
            <w:vMerge/>
          </w:tcPr>
          <w:p w14:paraId="30B905A0" w14:textId="77777777" w:rsidR="00531F2E" w:rsidRDefault="00531F2E" w:rsidP="00A91364">
            <w:pPr>
              <w:keepNext/>
              <w:widowControl w:val="0"/>
              <w:spacing w:after="0" w:line="240" w:lineRule="auto"/>
              <w:jc w:val="center"/>
              <w:rPr>
                <w:b/>
                <w:sz w:val="24"/>
                <w:szCs w:val="24"/>
              </w:rPr>
            </w:pPr>
          </w:p>
        </w:tc>
      </w:tr>
      <w:tr w:rsidR="00531F2E" w14:paraId="4A2EBFA2" w14:textId="77777777" w:rsidTr="00531F2E">
        <w:trPr>
          <w:cantSplit/>
          <w:tblHeader/>
        </w:trPr>
        <w:tc>
          <w:tcPr>
            <w:tcW w:w="895" w:type="dxa"/>
          </w:tcPr>
          <w:p w14:paraId="5C0B8657" w14:textId="185A8661" w:rsidR="00531F2E" w:rsidRDefault="00531F2E" w:rsidP="00A91364">
            <w:pPr>
              <w:keepNext/>
              <w:widowControl w:val="0"/>
              <w:spacing w:after="0" w:line="240" w:lineRule="auto"/>
              <w:jc w:val="center"/>
              <w:rPr>
                <w:b/>
              </w:rPr>
            </w:pPr>
            <w:r>
              <w:rPr>
                <w:b/>
              </w:rPr>
              <w:t>CDBG</w:t>
            </w:r>
          </w:p>
        </w:tc>
        <w:tc>
          <w:tcPr>
            <w:tcW w:w="1572" w:type="dxa"/>
          </w:tcPr>
          <w:p w14:paraId="412D8D8C" w14:textId="26D87B99" w:rsidR="00531F2E" w:rsidRDefault="00531F2E" w:rsidP="00A91364">
            <w:pPr>
              <w:keepNext/>
              <w:widowControl w:val="0"/>
              <w:spacing w:after="0" w:line="240" w:lineRule="auto"/>
              <w:jc w:val="center"/>
              <w:rPr>
                <w:b/>
              </w:rPr>
            </w:pPr>
            <w:r>
              <w:rPr>
                <w:b/>
              </w:rPr>
              <w:t>Federal</w:t>
            </w:r>
          </w:p>
        </w:tc>
        <w:tc>
          <w:tcPr>
            <w:tcW w:w="1493" w:type="dxa"/>
          </w:tcPr>
          <w:p w14:paraId="7EBD6710" w14:textId="6F7415D0" w:rsidR="00531F2E" w:rsidRDefault="00531F2E" w:rsidP="00A91364">
            <w:pPr>
              <w:keepNext/>
              <w:widowControl w:val="0"/>
              <w:spacing w:after="0" w:line="240" w:lineRule="auto"/>
              <w:jc w:val="center"/>
              <w:rPr>
                <w:b/>
              </w:rPr>
            </w:pPr>
            <w:r>
              <w:rPr>
                <w:b/>
              </w:rPr>
              <w:t>957,</w:t>
            </w:r>
            <w:r w:rsidR="009800CD">
              <w:rPr>
                <w:b/>
              </w:rPr>
              <w:t>178</w:t>
            </w:r>
          </w:p>
        </w:tc>
        <w:tc>
          <w:tcPr>
            <w:tcW w:w="1304" w:type="dxa"/>
          </w:tcPr>
          <w:p w14:paraId="4327D848" w14:textId="00AEEBFA" w:rsidR="00531F2E" w:rsidRDefault="00531F2E" w:rsidP="00A91364">
            <w:pPr>
              <w:keepNext/>
              <w:widowControl w:val="0"/>
              <w:spacing w:after="0" w:line="240" w:lineRule="auto"/>
              <w:jc w:val="center"/>
              <w:rPr>
                <w:b/>
              </w:rPr>
            </w:pPr>
            <w:r>
              <w:rPr>
                <w:b/>
              </w:rPr>
              <w:t>0</w:t>
            </w:r>
          </w:p>
        </w:tc>
        <w:tc>
          <w:tcPr>
            <w:tcW w:w="1506" w:type="dxa"/>
          </w:tcPr>
          <w:p w14:paraId="6AA12B94" w14:textId="4FE8E3B7" w:rsidR="00531F2E" w:rsidRDefault="00531F2E" w:rsidP="00A91364">
            <w:pPr>
              <w:keepNext/>
              <w:widowControl w:val="0"/>
              <w:spacing w:after="0" w:line="240" w:lineRule="auto"/>
              <w:jc w:val="center"/>
              <w:rPr>
                <w:b/>
              </w:rPr>
            </w:pPr>
            <w:r>
              <w:rPr>
                <w:b/>
              </w:rPr>
              <w:t>0</w:t>
            </w:r>
          </w:p>
        </w:tc>
        <w:tc>
          <w:tcPr>
            <w:tcW w:w="1060" w:type="dxa"/>
          </w:tcPr>
          <w:p w14:paraId="4411BC69" w14:textId="7561F1AF" w:rsidR="00531F2E" w:rsidRDefault="00531F2E" w:rsidP="00A91364">
            <w:pPr>
              <w:keepNext/>
              <w:widowControl w:val="0"/>
              <w:spacing w:after="0" w:line="240" w:lineRule="auto"/>
              <w:jc w:val="center"/>
              <w:rPr>
                <w:b/>
              </w:rPr>
            </w:pPr>
            <w:r>
              <w:rPr>
                <w:b/>
              </w:rPr>
              <w:t>957,178</w:t>
            </w:r>
          </w:p>
        </w:tc>
        <w:tc>
          <w:tcPr>
            <w:tcW w:w="1520" w:type="dxa"/>
          </w:tcPr>
          <w:p w14:paraId="7775D458" w14:textId="7851AE19" w:rsidR="00531F2E" w:rsidRDefault="00531F2E" w:rsidP="00A91364">
            <w:pPr>
              <w:keepNext/>
              <w:widowControl w:val="0"/>
              <w:spacing w:after="0" w:line="240" w:lineRule="auto"/>
              <w:jc w:val="center"/>
              <w:rPr>
                <w:b/>
              </w:rPr>
            </w:pPr>
            <w:r>
              <w:rPr>
                <w:b/>
              </w:rPr>
              <w:t>$4,000,000</w:t>
            </w:r>
          </w:p>
        </w:tc>
      </w:tr>
    </w:tbl>
    <w:p w14:paraId="7E7A80B1" w14:textId="1FCF0BA5" w:rsidR="00976AC5" w:rsidRDefault="00976AC5" w:rsidP="00976AC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15</w:t>
      </w:r>
      <w:r>
        <w:rPr>
          <w:rFonts w:asciiTheme="minorHAnsi" w:hAnsiTheme="minorHAnsi"/>
        </w:rPr>
        <w:fldChar w:fldCharType="end"/>
      </w:r>
      <w:r>
        <w:rPr>
          <w:rFonts w:asciiTheme="minorHAnsi" w:hAnsiTheme="minorHAnsi"/>
        </w:rPr>
        <w:t xml:space="preserve"> - Expected Resources – Priority Table</w:t>
      </w:r>
    </w:p>
    <w:p w14:paraId="3CA7F425" w14:textId="77777777" w:rsidR="00976AC5" w:rsidRDefault="00976AC5" w:rsidP="00976AC5">
      <w:pPr>
        <w:spacing w:after="0" w:line="240" w:lineRule="auto"/>
        <w:rPr>
          <w:b/>
          <w:sz w:val="24"/>
          <w:szCs w:val="24"/>
        </w:rPr>
      </w:pPr>
    </w:p>
    <w:p w14:paraId="46937D3E" w14:textId="77777777" w:rsidR="00FB0639" w:rsidRDefault="00FB0639">
      <w:pPr>
        <w:spacing w:after="160" w:line="259" w:lineRule="auto"/>
        <w:rPr>
          <w:b/>
          <w:sz w:val="24"/>
          <w:szCs w:val="24"/>
        </w:rPr>
      </w:pPr>
      <w:r>
        <w:br w:type="page"/>
      </w:r>
    </w:p>
    <w:p w14:paraId="124E145F" w14:textId="23388A38" w:rsidR="00976AC5" w:rsidRDefault="00976AC5" w:rsidP="003566A3">
      <w:pPr>
        <w:pStyle w:val="Heading3"/>
      </w:pPr>
      <w:r>
        <w:lastRenderedPageBreak/>
        <w:t>Explain how federal funds will leverage those additional resources (private, state and local funds), including a description of how matching requirements will be satisfied</w:t>
      </w:r>
      <w:r w:rsidR="00FB0639">
        <w:t>.</w:t>
      </w:r>
    </w:p>
    <w:p w14:paraId="51ECA10C" w14:textId="151F590B" w:rsidR="00976AC5" w:rsidRPr="00FB0639" w:rsidRDefault="00FB0639" w:rsidP="00313C6E">
      <w:r>
        <w:t xml:space="preserve">The City only receives CDBG funds. While CDBG funds do not require matching funds, grantees are encouraged to use CDBG funds to leverage additional funding sources. In the current program year, the City will invest CDBG funds in the development of a food pantry at Riverwalk Homes. This is part of an on-going effort to redevelop and revitalize the Riverwalk neighborhood. The City may be able to leverage additional investments in its other capital improvement projects, including the street reconstruction and the renovation of the Spanish Community Center.  </w:t>
      </w:r>
    </w:p>
    <w:p w14:paraId="67613639" w14:textId="7E303DF8" w:rsidR="00976AC5" w:rsidRDefault="00976AC5" w:rsidP="003566A3">
      <w:pPr>
        <w:pStyle w:val="Heading3"/>
      </w:pPr>
      <w:r>
        <w:t xml:space="preserve">If appropriate, describe </w:t>
      </w:r>
      <w:r w:rsidR="003566A3">
        <w:t>publicly</w:t>
      </w:r>
      <w:r>
        <w:t xml:space="preserve"> owned land or property located within the jurisdiction that may be used to address the needs identified in the plan</w:t>
      </w:r>
      <w:r w:rsidR="00FB0639">
        <w:t xml:space="preserve">. </w:t>
      </w:r>
    </w:p>
    <w:p w14:paraId="6EFCBF0E" w14:textId="77777777" w:rsidR="0022505D" w:rsidRDefault="0022505D" w:rsidP="0022505D">
      <w:pPr>
        <w:rPr>
          <w:b/>
          <w:sz w:val="24"/>
          <w:szCs w:val="24"/>
        </w:rPr>
      </w:pPr>
      <w:r>
        <w:t xml:space="preserve">The City owns a number of vacant parcels acquired through tax sale or foreclosure on clearance liens. In the past, the City has made these properties available to affordable housing developers who express an interest in redeveloping these lots into affordable housing. The City recently tried to work with a local non-profit to redevelop three available lots only to determine the environmental remediation of the properties rendered the development infeasible. Given current market, the demand for new homes in areas with the vacant lots does not support the development costs without deep subsidies. Given this, the City does not foresee the available properties playing a large role in its current strategies. </w:t>
      </w:r>
    </w:p>
    <w:p w14:paraId="3C7D3674" w14:textId="77777777" w:rsidR="00E97730" w:rsidRDefault="00E97730">
      <w:pPr>
        <w:spacing w:after="160" w:line="259" w:lineRule="auto"/>
        <w:rPr>
          <w:b/>
          <w:sz w:val="28"/>
          <w:szCs w:val="28"/>
        </w:rPr>
      </w:pPr>
      <w:r>
        <w:rPr>
          <w:b/>
          <w:sz w:val="28"/>
          <w:szCs w:val="28"/>
        </w:rPr>
        <w:br w:type="page"/>
      </w:r>
    </w:p>
    <w:p w14:paraId="37638723" w14:textId="3AF0A1D5" w:rsidR="00976AC5" w:rsidRPr="00CA79A5" w:rsidRDefault="00976AC5" w:rsidP="00CE1C5A">
      <w:pPr>
        <w:pStyle w:val="Heading2"/>
      </w:pPr>
      <w:bookmarkStart w:id="30" w:name="_Toc45634552"/>
      <w:r w:rsidRPr="00CA79A5">
        <w:lastRenderedPageBreak/>
        <w:t>AP-20 Annual Goals and Objectives - 91.420, 91.220(c)(3)&amp;(e)</w:t>
      </w:r>
      <w:bookmarkEnd w:id="30"/>
    </w:p>
    <w:p w14:paraId="004420F0" w14:textId="63AC4B93" w:rsidR="00976AC5" w:rsidRDefault="00976AC5" w:rsidP="00976AC5">
      <w:pPr>
        <w:keepNext/>
        <w:widowControl w:val="0"/>
        <w:rPr>
          <w:b/>
          <w:sz w:val="24"/>
          <w:szCs w:val="24"/>
        </w:rPr>
      </w:pPr>
      <w:r w:rsidRPr="00CA79A5">
        <w:rPr>
          <w:b/>
          <w:sz w:val="24"/>
          <w:szCs w:val="24"/>
        </w:rPr>
        <w:t>Goals Summary Information</w:t>
      </w:r>
      <w:r>
        <w:rPr>
          <w:b/>
          <w:sz w:val="24"/>
          <w:szCs w:val="24"/>
        </w:rPr>
        <w:t xml:space="preserve"> </w:t>
      </w:r>
    </w:p>
    <w:tbl>
      <w:tblPr>
        <w:tblStyle w:val="GridTable4-Accent1"/>
        <w:tblW w:w="5000" w:type="pct"/>
        <w:tblLook w:val="0620" w:firstRow="1" w:lastRow="0" w:firstColumn="0" w:lastColumn="0" w:noHBand="1" w:noVBand="1"/>
      </w:tblPr>
      <w:tblGrid>
        <w:gridCol w:w="319"/>
        <w:gridCol w:w="2053"/>
        <w:gridCol w:w="1770"/>
        <w:gridCol w:w="1708"/>
        <w:gridCol w:w="1399"/>
        <w:gridCol w:w="2101"/>
      </w:tblGrid>
      <w:tr w:rsidR="00E3034C" w:rsidRPr="00E3034C" w14:paraId="19A854F4" w14:textId="77777777" w:rsidTr="00760BD2">
        <w:trPr>
          <w:cnfStyle w:val="100000000000" w:firstRow="1" w:lastRow="0" w:firstColumn="0" w:lastColumn="0" w:oddVBand="0" w:evenVBand="0" w:oddHBand="0" w:evenHBand="0" w:firstRowFirstColumn="0" w:firstRowLastColumn="0" w:lastRowFirstColumn="0" w:lastRowLastColumn="0"/>
          <w:trHeight w:val="575"/>
        </w:trPr>
        <w:tc>
          <w:tcPr>
            <w:tcW w:w="319" w:type="dxa"/>
            <w:hideMark/>
          </w:tcPr>
          <w:p w14:paraId="102C6C6C" w14:textId="77777777" w:rsidR="00E3034C" w:rsidRPr="00E3034C" w:rsidRDefault="00E3034C" w:rsidP="00A21440">
            <w:pPr>
              <w:spacing w:after="0"/>
              <w:rPr>
                <w:bCs w:val="0"/>
                <w:sz w:val="20"/>
                <w:szCs w:val="20"/>
              </w:rPr>
            </w:pPr>
            <w:r w:rsidRPr="00E3034C">
              <w:rPr>
                <w:bCs w:val="0"/>
                <w:sz w:val="20"/>
                <w:szCs w:val="20"/>
              </w:rPr>
              <w:t>#</w:t>
            </w:r>
          </w:p>
        </w:tc>
        <w:tc>
          <w:tcPr>
            <w:tcW w:w="2053" w:type="dxa"/>
            <w:hideMark/>
          </w:tcPr>
          <w:p w14:paraId="13481A38" w14:textId="77777777" w:rsidR="00E3034C" w:rsidRPr="00E3034C" w:rsidRDefault="00E3034C" w:rsidP="00A21440">
            <w:pPr>
              <w:spacing w:after="0"/>
              <w:rPr>
                <w:bCs w:val="0"/>
                <w:sz w:val="20"/>
                <w:szCs w:val="20"/>
              </w:rPr>
            </w:pPr>
            <w:r w:rsidRPr="00E3034C">
              <w:rPr>
                <w:bCs w:val="0"/>
                <w:sz w:val="20"/>
                <w:szCs w:val="20"/>
              </w:rPr>
              <w:t>Goal Name</w:t>
            </w:r>
          </w:p>
        </w:tc>
        <w:tc>
          <w:tcPr>
            <w:tcW w:w="1770" w:type="dxa"/>
            <w:hideMark/>
          </w:tcPr>
          <w:p w14:paraId="20B338FE" w14:textId="77777777" w:rsidR="00E3034C" w:rsidRPr="00E3034C" w:rsidRDefault="00E3034C" w:rsidP="00A21440">
            <w:pPr>
              <w:spacing w:after="0"/>
              <w:rPr>
                <w:bCs w:val="0"/>
                <w:sz w:val="20"/>
                <w:szCs w:val="20"/>
              </w:rPr>
            </w:pPr>
            <w:r w:rsidRPr="00E3034C">
              <w:rPr>
                <w:bCs w:val="0"/>
                <w:sz w:val="20"/>
                <w:szCs w:val="20"/>
              </w:rPr>
              <w:t>Geographic Area</w:t>
            </w:r>
          </w:p>
        </w:tc>
        <w:tc>
          <w:tcPr>
            <w:tcW w:w="1708" w:type="dxa"/>
            <w:hideMark/>
          </w:tcPr>
          <w:p w14:paraId="169E2126" w14:textId="77777777" w:rsidR="00E3034C" w:rsidRPr="00E3034C" w:rsidRDefault="00E3034C" w:rsidP="00A21440">
            <w:pPr>
              <w:spacing w:after="0"/>
              <w:rPr>
                <w:bCs w:val="0"/>
                <w:sz w:val="20"/>
                <w:szCs w:val="20"/>
              </w:rPr>
            </w:pPr>
            <w:r w:rsidRPr="00E3034C">
              <w:rPr>
                <w:bCs w:val="0"/>
                <w:sz w:val="20"/>
                <w:szCs w:val="20"/>
              </w:rPr>
              <w:t>Needs Addressed</w:t>
            </w:r>
          </w:p>
        </w:tc>
        <w:tc>
          <w:tcPr>
            <w:tcW w:w="1399" w:type="dxa"/>
            <w:hideMark/>
          </w:tcPr>
          <w:p w14:paraId="4B6A5D1C" w14:textId="77777777" w:rsidR="00E3034C" w:rsidRPr="00E3034C" w:rsidRDefault="00E3034C" w:rsidP="00E3034C">
            <w:pPr>
              <w:spacing w:after="0"/>
              <w:jc w:val="right"/>
              <w:rPr>
                <w:bCs w:val="0"/>
                <w:sz w:val="20"/>
                <w:szCs w:val="20"/>
              </w:rPr>
            </w:pPr>
            <w:r w:rsidRPr="00E3034C">
              <w:rPr>
                <w:bCs w:val="0"/>
                <w:sz w:val="20"/>
                <w:szCs w:val="20"/>
              </w:rPr>
              <w:t>Funding</w:t>
            </w:r>
          </w:p>
        </w:tc>
        <w:tc>
          <w:tcPr>
            <w:tcW w:w="2101" w:type="dxa"/>
            <w:hideMark/>
          </w:tcPr>
          <w:p w14:paraId="4A82DEC0" w14:textId="77777777" w:rsidR="00E3034C" w:rsidRPr="00E3034C" w:rsidRDefault="00E3034C" w:rsidP="00A21440">
            <w:pPr>
              <w:spacing w:after="0"/>
              <w:rPr>
                <w:bCs w:val="0"/>
                <w:sz w:val="20"/>
                <w:szCs w:val="20"/>
              </w:rPr>
            </w:pPr>
            <w:r w:rsidRPr="00E3034C">
              <w:rPr>
                <w:bCs w:val="0"/>
                <w:sz w:val="20"/>
                <w:szCs w:val="20"/>
              </w:rPr>
              <w:t>Goal Outcome Indicator</w:t>
            </w:r>
          </w:p>
        </w:tc>
      </w:tr>
      <w:tr w:rsidR="00760BD2" w:rsidRPr="00E3034C" w14:paraId="20665B11" w14:textId="77777777" w:rsidTr="00760BD2">
        <w:tc>
          <w:tcPr>
            <w:tcW w:w="319" w:type="dxa"/>
          </w:tcPr>
          <w:p w14:paraId="5540FD6D" w14:textId="083A514D" w:rsidR="00760BD2" w:rsidRPr="00E3034C" w:rsidRDefault="00760BD2" w:rsidP="00760BD2">
            <w:pPr>
              <w:rPr>
                <w:bCs/>
                <w:sz w:val="20"/>
                <w:szCs w:val="20"/>
              </w:rPr>
            </w:pPr>
            <w:r>
              <w:rPr>
                <w:bCs/>
                <w:sz w:val="20"/>
                <w:szCs w:val="20"/>
              </w:rPr>
              <w:t>1</w:t>
            </w:r>
          </w:p>
        </w:tc>
        <w:tc>
          <w:tcPr>
            <w:tcW w:w="2053" w:type="dxa"/>
          </w:tcPr>
          <w:p w14:paraId="394729AC" w14:textId="6E55B02A" w:rsidR="00760BD2" w:rsidRPr="00E3034C" w:rsidRDefault="00760BD2" w:rsidP="00760BD2">
            <w:pPr>
              <w:rPr>
                <w:bCs/>
                <w:sz w:val="20"/>
                <w:szCs w:val="20"/>
              </w:rPr>
            </w:pPr>
            <w:r w:rsidRPr="00E3034C">
              <w:rPr>
                <w:bCs/>
                <w:sz w:val="20"/>
                <w:szCs w:val="20"/>
              </w:rPr>
              <w:t>Improve Neighborhood Infrastructure and Facilities</w:t>
            </w:r>
          </w:p>
        </w:tc>
        <w:tc>
          <w:tcPr>
            <w:tcW w:w="1770" w:type="dxa"/>
          </w:tcPr>
          <w:p w14:paraId="7A16749C" w14:textId="68541F23" w:rsidR="00760BD2" w:rsidRPr="00E3034C" w:rsidRDefault="00760BD2" w:rsidP="00760BD2">
            <w:pPr>
              <w:rPr>
                <w:bCs/>
                <w:sz w:val="20"/>
                <w:szCs w:val="20"/>
              </w:rPr>
            </w:pPr>
            <w:r w:rsidRPr="00E3034C">
              <w:rPr>
                <w:bCs/>
                <w:sz w:val="20"/>
                <w:szCs w:val="20"/>
              </w:rPr>
              <w:t>CDBG Target Area</w:t>
            </w:r>
            <w:r w:rsidRPr="00E3034C">
              <w:rPr>
                <w:bCs/>
                <w:sz w:val="20"/>
                <w:szCs w:val="20"/>
              </w:rPr>
              <w:br/>
              <w:t>Citywide</w:t>
            </w:r>
          </w:p>
        </w:tc>
        <w:tc>
          <w:tcPr>
            <w:tcW w:w="1708" w:type="dxa"/>
          </w:tcPr>
          <w:p w14:paraId="7E3B607F" w14:textId="77777777" w:rsidR="00760BD2" w:rsidRDefault="00760BD2" w:rsidP="00760BD2">
            <w:pPr>
              <w:rPr>
                <w:bCs/>
                <w:sz w:val="20"/>
                <w:szCs w:val="20"/>
              </w:rPr>
            </w:pPr>
            <w:r>
              <w:rPr>
                <w:bCs/>
                <w:sz w:val="20"/>
                <w:szCs w:val="20"/>
              </w:rPr>
              <w:t>Special Needs</w:t>
            </w:r>
          </w:p>
          <w:p w14:paraId="46F1DFB9" w14:textId="77777777" w:rsidR="00760BD2" w:rsidRDefault="00760BD2" w:rsidP="00760BD2">
            <w:pPr>
              <w:rPr>
                <w:bCs/>
                <w:sz w:val="20"/>
                <w:szCs w:val="20"/>
              </w:rPr>
            </w:pPr>
            <w:r>
              <w:rPr>
                <w:bCs/>
                <w:sz w:val="20"/>
                <w:szCs w:val="20"/>
              </w:rPr>
              <w:t>Homeless</w:t>
            </w:r>
          </w:p>
          <w:p w14:paraId="4A848FAA" w14:textId="48209226" w:rsidR="00760BD2" w:rsidRPr="00E3034C" w:rsidRDefault="00760BD2" w:rsidP="00760BD2">
            <w:pPr>
              <w:rPr>
                <w:bCs/>
                <w:sz w:val="20"/>
                <w:szCs w:val="20"/>
              </w:rPr>
            </w:pPr>
            <w:r w:rsidRPr="00E3034C">
              <w:rPr>
                <w:bCs/>
                <w:sz w:val="20"/>
                <w:szCs w:val="20"/>
              </w:rPr>
              <w:t xml:space="preserve">Community Development </w:t>
            </w:r>
          </w:p>
        </w:tc>
        <w:tc>
          <w:tcPr>
            <w:tcW w:w="1399" w:type="dxa"/>
          </w:tcPr>
          <w:p w14:paraId="5A88447F" w14:textId="1B811D43" w:rsidR="00760BD2" w:rsidRDefault="00760BD2" w:rsidP="00760BD2">
            <w:pPr>
              <w:jc w:val="right"/>
              <w:rPr>
                <w:bCs/>
                <w:sz w:val="20"/>
                <w:szCs w:val="20"/>
              </w:rPr>
            </w:pPr>
            <w:r>
              <w:rPr>
                <w:bCs/>
                <w:sz w:val="20"/>
                <w:szCs w:val="20"/>
              </w:rPr>
              <w:t>$</w:t>
            </w:r>
            <w:r w:rsidR="008F08DE">
              <w:rPr>
                <w:bCs/>
                <w:sz w:val="20"/>
                <w:szCs w:val="20"/>
              </w:rPr>
              <w:t>587,000</w:t>
            </w:r>
          </w:p>
        </w:tc>
        <w:tc>
          <w:tcPr>
            <w:tcW w:w="2101" w:type="dxa"/>
          </w:tcPr>
          <w:p w14:paraId="446D3F4A" w14:textId="77777777" w:rsidR="00760BD2" w:rsidRPr="00E3034C" w:rsidRDefault="00760BD2" w:rsidP="00760BD2">
            <w:pPr>
              <w:rPr>
                <w:bCs/>
                <w:sz w:val="20"/>
                <w:szCs w:val="20"/>
              </w:rPr>
            </w:pPr>
            <w:r w:rsidRPr="00E3034C">
              <w:rPr>
                <w:bCs/>
                <w:sz w:val="20"/>
                <w:szCs w:val="20"/>
              </w:rPr>
              <w:t xml:space="preserve">Public Facility or Infrastructure Activities: </w:t>
            </w:r>
          </w:p>
          <w:p w14:paraId="38B8B0E0" w14:textId="468CC5A1" w:rsidR="00760BD2" w:rsidRPr="00E3034C" w:rsidRDefault="0022505D" w:rsidP="00760BD2">
            <w:pPr>
              <w:rPr>
                <w:bCs/>
                <w:sz w:val="20"/>
                <w:szCs w:val="20"/>
              </w:rPr>
            </w:pPr>
            <w:r w:rsidRPr="0022505D">
              <w:rPr>
                <w:bCs/>
                <w:sz w:val="20"/>
                <w:szCs w:val="20"/>
              </w:rPr>
              <w:t xml:space="preserve">3,500 </w:t>
            </w:r>
            <w:r w:rsidR="00760BD2" w:rsidRPr="0022505D">
              <w:rPr>
                <w:bCs/>
                <w:sz w:val="20"/>
                <w:szCs w:val="20"/>
              </w:rPr>
              <w:t>Persons Assisted</w:t>
            </w:r>
          </w:p>
        </w:tc>
      </w:tr>
      <w:tr w:rsidR="00760BD2" w:rsidRPr="00E3034C" w14:paraId="76D0634A" w14:textId="77777777" w:rsidTr="00760BD2">
        <w:tc>
          <w:tcPr>
            <w:tcW w:w="319" w:type="dxa"/>
          </w:tcPr>
          <w:p w14:paraId="150E24ED" w14:textId="014E2FE6" w:rsidR="00760BD2" w:rsidRPr="00E3034C" w:rsidRDefault="00760BD2" w:rsidP="00760BD2">
            <w:pPr>
              <w:rPr>
                <w:bCs/>
                <w:sz w:val="20"/>
                <w:szCs w:val="20"/>
              </w:rPr>
            </w:pPr>
            <w:r>
              <w:rPr>
                <w:bCs/>
                <w:sz w:val="20"/>
                <w:szCs w:val="20"/>
              </w:rPr>
              <w:t>2</w:t>
            </w:r>
          </w:p>
        </w:tc>
        <w:tc>
          <w:tcPr>
            <w:tcW w:w="2053" w:type="dxa"/>
          </w:tcPr>
          <w:p w14:paraId="5AAB4368" w14:textId="05BB1065" w:rsidR="00760BD2" w:rsidRPr="00E3034C" w:rsidRDefault="00760BD2" w:rsidP="00760BD2">
            <w:pPr>
              <w:rPr>
                <w:bCs/>
                <w:sz w:val="20"/>
                <w:szCs w:val="20"/>
              </w:rPr>
            </w:pPr>
            <w:r w:rsidRPr="00E3034C">
              <w:rPr>
                <w:bCs/>
                <w:sz w:val="20"/>
                <w:szCs w:val="20"/>
              </w:rPr>
              <w:t>Improve Public Services</w:t>
            </w:r>
          </w:p>
        </w:tc>
        <w:tc>
          <w:tcPr>
            <w:tcW w:w="1770" w:type="dxa"/>
          </w:tcPr>
          <w:p w14:paraId="7745C62B" w14:textId="7470947B" w:rsidR="00760BD2" w:rsidRPr="00E3034C" w:rsidRDefault="00760BD2" w:rsidP="00760BD2">
            <w:pPr>
              <w:rPr>
                <w:bCs/>
                <w:sz w:val="20"/>
                <w:szCs w:val="20"/>
              </w:rPr>
            </w:pPr>
            <w:r w:rsidRPr="00E3034C">
              <w:rPr>
                <w:bCs/>
                <w:sz w:val="20"/>
                <w:szCs w:val="20"/>
              </w:rPr>
              <w:t>CDBG Target Area</w:t>
            </w:r>
            <w:r w:rsidRPr="00E3034C">
              <w:rPr>
                <w:bCs/>
                <w:sz w:val="20"/>
                <w:szCs w:val="20"/>
              </w:rPr>
              <w:br/>
              <w:t>Citywide</w:t>
            </w:r>
          </w:p>
        </w:tc>
        <w:tc>
          <w:tcPr>
            <w:tcW w:w="1708" w:type="dxa"/>
          </w:tcPr>
          <w:p w14:paraId="4AD05436" w14:textId="1DFD2FD1" w:rsidR="00760BD2" w:rsidRPr="00E3034C" w:rsidRDefault="00760BD2" w:rsidP="00760BD2">
            <w:pPr>
              <w:rPr>
                <w:bCs/>
                <w:sz w:val="20"/>
                <w:szCs w:val="20"/>
              </w:rPr>
            </w:pPr>
            <w:r w:rsidRPr="00E3034C">
              <w:rPr>
                <w:bCs/>
                <w:sz w:val="20"/>
                <w:szCs w:val="20"/>
              </w:rPr>
              <w:t>Special Needs</w:t>
            </w:r>
            <w:r w:rsidRPr="00E3034C">
              <w:rPr>
                <w:bCs/>
                <w:sz w:val="20"/>
                <w:szCs w:val="20"/>
              </w:rPr>
              <w:br/>
            </w:r>
            <w:r w:rsidRPr="00E3034C">
              <w:rPr>
                <w:bCs/>
                <w:sz w:val="20"/>
                <w:szCs w:val="20"/>
              </w:rPr>
              <w:br/>
              <w:t>Community Development</w:t>
            </w:r>
          </w:p>
        </w:tc>
        <w:tc>
          <w:tcPr>
            <w:tcW w:w="1399" w:type="dxa"/>
          </w:tcPr>
          <w:p w14:paraId="353B675F" w14:textId="05783918" w:rsidR="00760BD2" w:rsidRDefault="00760BD2" w:rsidP="00760BD2">
            <w:pPr>
              <w:jc w:val="right"/>
              <w:rPr>
                <w:bCs/>
                <w:sz w:val="20"/>
                <w:szCs w:val="20"/>
              </w:rPr>
            </w:pPr>
            <w:r>
              <w:rPr>
                <w:bCs/>
                <w:sz w:val="20"/>
                <w:szCs w:val="20"/>
              </w:rPr>
              <w:t>$1</w:t>
            </w:r>
            <w:r w:rsidR="008F08DE">
              <w:rPr>
                <w:bCs/>
                <w:sz w:val="20"/>
                <w:szCs w:val="20"/>
              </w:rPr>
              <w:t>43,000</w:t>
            </w:r>
          </w:p>
        </w:tc>
        <w:tc>
          <w:tcPr>
            <w:tcW w:w="2101" w:type="dxa"/>
          </w:tcPr>
          <w:p w14:paraId="42F9737D" w14:textId="0D4EE255" w:rsidR="00760BD2" w:rsidRPr="00E3034C" w:rsidRDefault="00760BD2" w:rsidP="00760BD2">
            <w:pPr>
              <w:rPr>
                <w:bCs/>
                <w:sz w:val="20"/>
                <w:szCs w:val="20"/>
              </w:rPr>
            </w:pPr>
            <w:r w:rsidRPr="00E3034C">
              <w:rPr>
                <w:bCs/>
                <w:sz w:val="20"/>
                <w:szCs w:val="20"/>
              </w:rPr>
              <w:t>Public service activities:</w:t>
            </w:r>
            <w:r w:rsidRPr="00E3034C">
              <w:rPr>
                <w:bCs/>
                <w:sz w:val="20"/>
                <w:szCs w:val="20"/>
              </w:rPr>
              <w:br/>
            </w:r>
            <w:r>
              <w:rPr>
                <w:bCs/>
                <w:sz w:val="20"/>
                <w:szCs w:val="20"/>
              </w:rPr>
              <w:t>1,000</w:t>
            </w:r>
            <w:r w:rsidRPr="00E3034C">
              <w:rPr>
                <w:bCs/>
                <w:sz w:val="20"/>
                <w:szCs w:val="20"/>
              </w:rPr>
              <w:t xml:space="preserve"> Persons Assisted</w:t>
            </w:r>
          </w:p>
        </w:tc>
      </w:tr>
      <w:tr w:rsidR="00E3034C" w:rsidRPr="00E3034C" w14:paraId="235C94D0" w14:textId="77777777" w:rsidTr="00760BD2">
        <w:tc>
          <w:tcPr>
            <w:tcW w:w="319" w:type="dxa"/>
          </w:tcPr>
          <w:p w14:paraId="69CFC903" w14:textId="4A60D952" w:rsidR="00E3034C" w:rsidRPr="00E3034C" w:rsidRDefault="00760BD2" w:rsidP="00A21440">
            <w:pPr>
              <w:rPr>
                <w:bCs/>
                <w:sz w:val="20"/>
                <w:szCs w:val="20"/>
              </w:rPr>
            </w:pPr>
            <w:r>
              <w:rPr>
                <w:bCs/>
                <w:sz w:val="20"/>
                <w:szCs w:val="20"/>
              </w:rPr>
              <w:t>3</w:t>
            </w:r>
          </w:p>
        </w:tc>
        <w:tc>
          <w:tcPr>
            <w:tcW w:w="2053" w:type="dxa"/>
          </w:tcPr>
          <w:p w14:paraId="635F7704" w14:textId="77777777" w:rsidR="00E3034C" w:rsidRPr="00E3034C" w:rsidRDefault="00E3034C" w:rsidP="00A21440">
            <w:pPr>
              <w:rPr>
                <w:bCs/>
                <w:sz w:val="20"/>
                <w:szCs w:val="20"/>
              </w:rPr>
            </w:pPr>
            <w:r w:rsidRPr="00E3034C">
              <w:rPr>
                <w:bCs/>
                <w:sz w:val="20"/>
                <w:szCs w:val="20"/>
              </w:rPr>
              <w:t>Improve Condition of Housing Stock</w:t>
            </w:r>
          </w:p>
        </w:tc>
        <w:tc>
          <w:tcPr>
            <w:tcW w:w="1770" w:type="dxa"/>
          </w:tcPr>
          <w:p w14:paraId="4EC4D99E" w14:textId="77777777" w:rsidR="00E3034C" w:rsidRPr="00E3034C" w:rsidRDefault="00E3034C" w:rsidP="00A21440">
            <w:pPr>
              <w:rPr>
                <w:bCs/>
                <w:sz w:val="20"/>
                <w:szCs w:val="20"/>
              </w:rPr>
            </w:pPr>
            <w:r w:rsidRPr="00E3034C">
              <w:rPr>
                <w:bCs/>
                <w:sz w:val="20"/>
                <w:szCs w:val="20"/>
              </w:rPr>
              <w:t>CDBG Target Area</w:t>
            </w:r>
            <w:r w:rsidRPr="00E3034C">
              <w:rPr>
                <w:bCs/>
                <w:sz w:val="20"/>
                <w:szCs w:val="20"/>
              </w:rPr>
              <w:br/>
              <w:t>Citywide</w:t>
            </w:r>
          </w:p>
        </w:tc>
        <w:tc>
          <w:tcPr>
            <w:tcW w:w="1708" w:type="dxa"/>
          </w:tcPr>
          <w:p w14:paraId="70DD63A7" w14:textId="77777777" w:rsidR="00E3034C" w:rsidRPr="00E3034C" w:rsidRDefault="00E3034C" w:rsidP="00A21440">
            <w:pPr>
              <w:rPr>
                <w:bCs/>
                <w:sz w:val="20"/>
                <w:szCs w:val="20"/>
              </w:rPr>
            </w:pPr>
            <w:r w:rsidRPr="00E3034C">
              <w:rPr>
                <w:bCs/>
                <w:sz w:val="20"/>
                <w:szCs w:val="20"/>
              </w:rPr>
              <w:t>Affordable Housing</w:t>
            </w:r>
          </w:p>
        </w:tc>
        <w:tc>
          <w:tcPr>
            <w:tcW w:w="1399" w:type="dxa"/>
          </w:tcPr>
          <w:p w14:paraId="7844F507" w14:textId="7CA7C529" w:rsidR="00E3034C" w:rsidRPr="00E3034C" w:rsidRDefault="00E3034C" w:rsidP="00E3034C">
            <w:pPr>
              <w:jc w:val="right"/>
              <w:rPr>
                <w:bCs/>
                <w:sz w:val="20"/>
                <w:szCs w:val="20"/>
              </w:rPr>
            </w:pPr>
            <w:r>
              <w:rPr>
                <w:bCs/>
                <w:sz w:val="20"/>
                <w:szCs w:val="20"/>
              </w:rPr>
              <w:t>$75,000</w:t>
            </w:r>
          </w:p>
        </w:tc>
        <w:tc>
          <w:tcPr>
            <w:tcW w:w="2101" w:type="dxa"/>
          </w:tcPr>
          <w:p w14:paraId="0878F506" w14:textId="02DD2F18" w:rsidR="00E3034C" w:rsidRPr="00E3034C" w:rsidRDefault="00E3034C" w:rsidP="00A21440">
            <w:pPr>
              <w:rPr>
                <w:bCs/>
                <w:sz w:val="20"/>
                <w:szCs w:val="20"/>
              </w:rPr>
            </w:pPr>
            <w:r w:rsidRPr="00E3034C">
              <w:rPr>
                <w:bCs/>
                <w:sz w:val="20"/>
                <w:szCs w:val="20"/>
              </w:rPr>
              <w:t>Homeowner Housing Rehabilitated:</w:t>
            </w:r>
            <w:r w:rsidRPr="00E3034C">
              <w:rPr>
                <w:bCs/>
                <w:sz w:val="20"/>
                <w:szCs w:val="20"/>
              </w:rPr>
              <w:br/>
            </w:r>
            <w:r>
              <w:rPr>
                <w:bCs/>
                <w:sz w:val="20"/>
                <w:szCs w:val="20"/>
              </w:rPr>
              <w:t>75</w:t>
            </w:r>
            <w:r w:rsidRPr="00E3034C">
              <w:rPr>
                <w:bCs/>
                <w:sz w:val="20"/>
                <w:szCs w:val="20"/>
              </w:rPr>
              <w:t xml:space="preserve"> Housing Units</w:t>
            </w:r>
          </w:p>
        </w:tc>
      </w:tr>
      <w:tr w:rsidR="00E3034C" w:rsidRPr="00E3034C" w14:paraId="6907C39B" w14:textId="77777777" w:rsidTr="00760BD2">
        <w:tc>
          <w:tcPr>
            <w:tcW w:w="319" w:type="dxa"/>
          </w:tcPr>
          <w:p w14:paraId="01A17130" w14:textId="7ECA36D3" w:rsidR="00E3034C" w:rsidRPr="00E3034C" w:rsidRDefault="00760BD2" w:rsidP="00A21440">
            <w:pPr>
              <w:rPr>
                <w:bCs/>
                <w:sz w:val="20"/>
                <w:szCs w:val="20"/>
              </w:rPr>
            </w:pPr>
            <w:r>
              <w:rPr>
                <w:bCs/>
                <w:sz w:val="20"/>
                <w:szCs w:val="20"/>
              </w:rPr>
              <w:t>4</w:t>
            </w:r>
          </w:p>
        </w:tc>
        <w:tc>
          <w:tcPr>
            <w:tcW w:w="2053" w:type="dxa"/>
          </w:tcPr>
          <w:p w14:paraId="297FEB2C" w14:textId="77777777" w:rsidR="00E3034C" w:rsidRPr="00E3034C" w:rsidRDefault="00E3034C" w:rsidP="00A21440">
            <w:pPr>
              <w:rPr>
                <w:bCs/>
                <w:sz w:val="20"/>
                <w:szCs w:val="20"/>
              </w:rPr>
            </w:pPr>
            <w:r w:rsidRPr="00E3034C">
              <w:rPr>
                <w:bCs/>
                <w:sz w:val="20"/>
                <w:szCs w:val="20"/>
              </w:rPr>
              <w:t>Eliminate Blighted Conditions</w:t>
            </w:r>
          </w:p>
        </w:tc>
        <w:tc>
          <w:tcPr>
            <w:tcW w:w="1770" w:type="dxa"/>
          </w:tcPr>
          <w:p w14:paraId="4F6ECF12" w14:textId="77777777" w:rsidR="00E3034C" w:rsidRPr="00E3034C" w:rsidRDefault="00E3034C" w:rsidP="00A21440">
            <w:pPr>
              <w:rPr>
                <w:bCs/>
                <w:sz w:val="20"/>
                <w:szCs w:val="20"/>
              </w:rPr>
            </w:pPr>
            <w:r w:rsidRPr="00E3034C">
              <w:rPr>
                <w:bCs/>
                <w:sz w:val="20"/>
                <w:szCs w:val="20"/>
              </w:rPr>
              <w:t>CDBG Target Area</w:t>
            </w:r>
          </w:p>
        </w:tc>
        <w:tc>
          <w:tcPr>
            <w:tcW w:w="1708" w:type="dxa"/>
          </w:tcPr>
          <w:p w14:paraId="690ABBBE" w14:textId="1BC0E5AE" w:rsidR="00E3034C" w:rsidRPr="00E3034C" w:rsidRDefault="00E3034C" w:rsidP="00A21440">
            <w:pPr>
              <w:rPr>
                <w:bCs/>
                <w:sz w:val="20"/>
                <w:szCs w:val="20"/>
              </w:rPr>
            </w:pPr>
            <w:r w:rsidRPr="00E3034C">
              <w:rPr>
                <w:bCs/>
                <w:sz w:val="20"/>
                <w:szCs w:val="20"/>
              </w:rPr>
              <w:t>Community Development</w:t>
            </w:r>
          </w:p>
        </w:tc>
        <w:tc>
          <w:tcPr>
            <w:tcW w:w="1399" w:type="dxa"/>
          </w:tcPr>
          <w:p w14:paraId="5BD15438" w14:textId="64A0D2C4" w:rsidR="00E3034C" w:rsidRPr="00E3034C" w:rsidRDefault="00E3034C" w:rsidP="00E3034C">
            <w:pPr>
              <w:jc w:val="right"/>
              <w:rPr>
                <w:bCs/>
                <w:sz w:val="20"/>
                <w:szCs w:val="20"/>
              </w:rPr>
            </w:pPr>
            <w:r>
              <w:rPr>
                <w:bCs/>
                <w:sz w:val="20"/>
                <w:szCs w:val="20"/>
              </w:rPr>
              <w:t>$0</w:t>
            </w:r>
          </w:p>
        </w:tc>
        <w:tc>
          <w:tcPr>
            <w:tcW w:w="2101" w:type="dxa"/>
          </w:tcPr>
          <w:p w14:paraId="0898CD47" w14:textId="23BE2591" w:rsidR="00E3034C" w:rsidRPr="00E3034C" w:rsidRDefault="00E3034C" w:rsidP="00A21440">
            <w:pPr>
              <w:rPr>
                <w:bCs/>
                <w:sz w:val="20"/>
                <w:szCs w:val="20"/>
              </w:rPr>
            </w:pPr>
            <w:r w:rsidRPr="00E3034C">
              <w:rPr>
                <w:bCs/>
                <w:sz w:val="20"/>
                <w:szCs w:val="20"/>
              </w:rPr>
              <w:t>Buildings Demolished:</w:t>
            </w:r>
            <w:r w:rsidRPr="00E3034C">
              <w:rPr>
                <w:bCs/>
                <w:sz w:val="20"/>
                <w:szCs w:val="20"/>
              </w:rPr>
              <w:br/>
            </w:r>
            <w:r>
              <w:rPr>
                <w:bCs/>
                <w:sz w:val="20"/>
                <w:szCs w:val="20"/>
              </w:rPr>
              <w:t>0</w:t>
            </w:r>
            <w:r w:rsidRPr="00E3034C">
              <w:rPr>
                <w:bCs/>
                <w:sz w:val="20"/>
                <w:szCs w:val="20"/>
              </w:rPr>
              <w:t xml:space="preserve"> Buildings</w:t>
            </w:r>
          </w:p>
        </w:tc>
      </w:tr>
      <w:tr w:rsidR="00E3034C" w:rsidRPr="00E3034C" w14:paraId="73131DCD" w14:textId="77777777" w:rsidTr="00760BD2">
        <w:tc>
          <w:tcPr>
            <w:tcW w:w="319" w:type="dxa"/>
          </w:tcPr>
          <w:p w14:paraId="0833D397" w14:textId="1BD99AAF" w:rsidR="00E3034C" w:rsidRPr="00E3034C" w:rsidRDefault="00E3034C" w:rsidP="00A21440">
            <w:pPr>
              <w:rPr>
                <w:bCs/>
                <w:sz w:val="20"/>
                <w:szCs w:val="20"/>
              </w:rPr>
            </w:pPr>
            <w:r>
              <w:rPr>
                <w:bCs/>
                <w:sz w:val="20"/>
                <w:szCs w:val="20"/>
              </w:rPr>
              <w:t>5</w:t>
            </w:r>
          </w:p>
        </w:tc>
        <w:tc>
          <w:tcPr>
            <w:tcW w:w="2053" w:type="dxa"/>
          </w:tcPr>
          <w:p w14:paraId="4748F018" w14:textId="77777777" w:rsidR="00E3034C" w:rsidRPr="00E3034C" w:rsidRDefault="00E3034C" w:rsidP="00A21440">
            <w:pPr>
              <w:rPr>
                <w:bCs/>
                <w:sz w:val="20"/>
                <w:szCs w:val="20"/>
              </w:rPr>
            </w:pPr>
            <w:r w:rsidRPr="00E3034C">
              <w:rPr>
                <w:bCs/>
                <w:sz w:val="20"/>
                <w:szCs w:val="20"/>
              </w:rPr>
              <w:t>Planning, Administration, and Capacity Building</w:t>
            </w:r>
          </w:p>
        </w:tc>
        <w:tc>
          <w:tcPr>
            <w:tcW w:w="1770" w:type="dxa"/>
          </w:tcPr>
          <w:p w14:paraId="734C8DD8" w14:textId="77777777" w:rsidR="00E3034C" w:rsidRPr="00E3034C" w:rsidRDefault="00E3034C" w:rsidP="00A21440">
            <w:pPr>
              <w:rPr>
                <w:bCs/>
                <w:sz w:val="20"/>
                <w:szCs w:val="20"/>
              </w:rPr>
            </w:pPr>
            <w:r w:rsidRPr="00E3034C">
              <w:rPr>
                <w:bCs/>
                <w:sz w:val="20"/>
                <w:szCs w:val="20"/>
              </w:rPr>
              <w:t>CDBG Target Area</w:t>
            </w:r>
            <w:r w:rsidRPr="00E3034C">
              <w:rPr>
                <w:bCs/>
                <w:sz w:val="20"/>
                <w:szCs w:val="20"/>
              </w:rPr>
              <w:br/>
              <w:t>Citywide</w:t>
            </w:r>
          </w:p>
        </w:tc>
        <w:tc>
          <w:tcPr>
            <w:tcW w:w="1708" w:type="dxa"/>
          </w:tcPr>
          <w:p w14:paraId="5AEA80BE" w14:textId="77777777" w:rsidR="00E3034C" w:rsidRPr="00E3034C" w:rsidRDefault="00E3034C" w:rsidP="00A21440">
            <w:pPr>
              <w:rPr>
                <w:bCs/>
                <w:sz w:val="20"/>
                <w:szCs w:val="20"/>
              </w:rPr>
            </w:pPr>
            <w:r w:rsidRPr="00E3034C">
              <w:rPr>
                <w:bCs/>
                <w:sz w:val="20"/>
                <w:szCs w:val="20"/>
              </w:rPr>
              <w:t>All</w:t>
            </w:r>
          </w:p>
        </w:tc>
        <w:tc>
          <w:tcPr>
            <w:tcW w:w="1399" w:type="dxa"/>
          </w:tcPr>
          <w:p w14:paraId="7159DACD" w14:textId="3DCCF710" w:rsidR="00E3034C" w:rsidRPr="00E3034C" w:rsidRDefault="00E3034C" w:rsidP="00E3034C">
            <w:pPr>
              <w:jc w:val="right"/>
              <w:rPr>
                <w:bCs/>
                <w:sz w:val="20"/>
                <w:szCs w:val="20"/>
              </w:rPr>
            </w:pPr>
            <w:r>
              <w:rPr>
                <w:bCs/>
                <w:sz w:val="20"/>
                <w:szCs w:val="20"/>
              </w:rPr>
              <w:t>$152,178</w:t>
            </w:r>
          </w:p>
        </w:tc>
        <w:tc>
          <w:tcPr>
            <w:tcW w:w="2101" w:type="dxa"/>
          </w:tcPr>
          <w:p w14:paraId="1F2BEC40" w14:textId="77777777" w:rsidR="00E3034C" w:rsidRPr="00E3034C" w:rsidRDefault="00E3034C" w:rsidP="00A21440">
            <w:pPr>
              <w:rPr>
                <w:bCs/>
                <w:sz w:val="20"/>
                <w:szCs w:val="20"/>
              </w:rPr>
            </w:pPr>
            <w:r w:rsidRPr="00E3034C">
              <w:rPr>
                <w:bCs/>
                <w:sz w:val="20"/>
                <w:szCs w:val="20"/>
              </w:rPr>
              <w:t>Other:</w:t>
            </w:r>
            <w:r w:rsidRPr="00E3034C">
              <w:rPr>
                <w:bCs/>
                <w:sz w:val="20"/>
                <w:szCs w:val="20"/>
              </w:rPr>
              <w:br/>
              <w:t>1 Other</w:t>
            </w:r>
          </w:p>
        </w:tc>
      </w:tr>
      <w:tr w:rsidR="00E3034C" w:rsidRPr="00E3034C" w14:paraId="6448042E" w14:textId="77777777" w:rsidTr="00760BD2">
        <w:tc>
          <w:tcPr>
            <w:tcW w:w="5850" w:type="dxa"/>
            <w:gridSpan w:val="4"/>
          </w:tcPr>
          <w:p w14:paraId="1DC84E2D" w14:textId="69622EBD" w:rsidR="00E3034C" w:rsidRPr="00E3034C" w:rsidRDefault="00E3034C" w:rsidP="00E3034C">
            <w:pPr>
              <w:jc w:val="right"/>
              <w:rPr>
                <w:b/>
                <w:sz w:val="20"/>
                <w:szCs w:val="20"/>
              </w:rPr>
            </w:pPr>
            <w:r w:rsidRPr="00E3034C">
              <w:rPr>
                <w:b/>
                <w:sz w:val="20"/>
                <w:szCs w:val="20"/>
              </w:rPr>
              <w:t>Total</w:t>
            </w:r>
          </w:p>
        </w:tc>
        <w:tc>
          <w:tcPr>
            <w:tcW w:w="1399" w:type="dxa"/>
          </w:tcPr>
          <w:p w14:paraId="286BC6B4" w14:textId="0F0D3AAA" w:rsidR="00E3034C" w:rsidRPr="00E3034C" w:rsidRDefault="00E3034C" w:rsidP="00E3034C">
            <w:pPr>
              <w:jc w:val="right"/>
              <w:rPr>
                <w:b/>
                <w:sz w:val="20"/>
                <w:szCs w:val="20"/>
              </w:rPr>
            </w:pPr>
            <w:r>
              <w:rPr>
                <w:b/>
                <w:sz w:val="20"/>
                <w:szCs w:val="20"/>
              </w:rPr>
              <w:t>$957,178</w:t>
            </w:r>
          </w:p>
        </w:tc>
        <w:tc>
          <w:tcPr>
            <w:tcW w:w="2101" w:type="dxa"/>
          </w:tcPr>
          <w:p w14:paraId="49B29D44" w14:textId="77777777" w:rsidR="00E3034C" w:rsidRPr="00E3034C" w:rsidRDefault="00E3034C" w:rsidP="00A21440">
            <w:pPr>
              <w:rPr>
                <w:bCs/>
                <w:sz w:val="20"/>
                <w:szCs w:val="20"/>
              </w:rPr>
            </w:pPr>
          </w:p>
        </w:tc>
      </w:tr>
    </w:tbl>
    <w:p w14:paraId="5D253BAE" w14:textId="06DD29AD" w:rsidR="00976AC5" w:rsidRPr="00E3034C" w:rsidRDefault="00976AC5" w:rsidP="00976AC5">
      <w:pPr>
        <w:pStyle w:val="Caption"/>
        <w:jc w:val="center"/>
        <w:rPr>
          <w:rFonts w:asciiTheme="minorHAnsi" w:hAnsiTheme="minorHAnsi"/>
          <w:b w:val="0"/>
          <w:bCs w:val="0"/>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16</w:t>
      </w:r>
      <w:r>
        <w:rPr>
          <w:rFonts w:asciiTheme="minorHAnsi" w:hAnsiTheme="minorHAnsi"/>
        </w:rPr>
        <w:fldChar w:fldCharType="end"/>
      </w:r>
      <w:r>
        <w:rPr>
          <w:rFonts w:asciiTheme="minorHAnsi" w:hAnsiTheme="minorHAnsi"/>
        </w:rPr>
        <w:t xml:space="preserve"> – Goals Summary</w:t>
      </w:r>
    </w:p>
    <w:p w14:paraId="786F7C91" w14:textId="77777777" w:rsidR="00976AC5" w:rsidRPr="00E3034C" w:rsidRDefault="00976AC5" w:rsidP="00976AC5"/>
    <w:p w14:paraId="1C6CDBB9" w14:textId="77777777" w:rsidR="00A21440" w:rsidRDefault="00A21440">
      <w:pPr>
        <w:spacing w:after="160" w:line="259" w:lineRule="auto"/>
        <w:rPr>
          <w:b/>
          <w:sz w:val="24"/>
          <w:szCs w:val="24"/>
        </w:rPr>
      </w:pPr>
      <w:r>
        <w:rPr>
          <w:b/>
          <w:sz w:val="24"/>
          <w:szCs w:val="24"/>
        </w:rPr>
        <w:br w:type="page"/>
      </w:r>
    </w:p>
    <w:p w14:paraId="680AB844" w14:textId="25ED51EE" w:rsidR="00976AC5" w:rsidRDefault="00976AC5" w:rsidP="00976AC5">
      <w:pPr>
        <w:rPr>
          <w:b/>
          <w:sz w:val="24"/>
          <w:szCs w:val="24"/>
        </w:rPr>
      </w:pPr>
      <w:r>
        <w:rPr>
          <w:b/>
          <w:sz w:val="24"/>
          <w:szCs w:val="24"/>
        </w:rPr>
        <w:lastRenderedPageBreak/>
        <w:t>Goal Descriptions</w:t>
      </w:r>
    </w:p>
    <w:p w14:paraId="0FBFBAD3" w14:textId="77777777" w:rsidR="00A21440" w:rsidRPr="000A56E2" w:rsidRDefault="00A21440" w:rsidP="00A21440">
      <w:pPr>
        <w:rPr>
          <w:b/>
          <w:bCs/>
          <w:sz w:val="24"/>
          <w:szCs w:val="24"/>
        </w:rPr>
      </w:pPr>
      <w:r>
        <w:rPr>
          <w:b/>
          <w:bCs/>
          <w:sz w:val="24"/>
          <w:szCs w:val="24"/>
        </w:rPr>
        <w:t>1</w:t>
      </w:r>
      <w:r w:rsidRPr="000A56E2">
        <w:rPr>
          <w:b/>
          <w:bCs/>
          <w:sz w:val="24"/>
          <w:szCs w:val="24"/>
        </w:rPr>
        <w:t>. Improve Neighborhood Infrastructure and Facilities</w:t>
      </w:r>
    </w:p>
    <w:p w14:paraId="496EDFB5" w14:textId="4BBA4BFF" w:rsidR="00A21440" w:rsidRDefault="00A21440" w:rsidP="00A21440">
      <w:r w:rsidRPr="000A56E2">
        <w:t>The City</w:t>
      </w:r>
      <w:r>
        <w:t xml:space="preserve">’s primary goal for the purpose of this Consolidated Plan is to improve the sustainability of older, low- and moderate-income neighborhoods within the City. The City will pursue this goal by investing in neighborhood infrastructure such as streets, sidewalks, flood drainage, water lines, and sanitary sewer improvements. The City will also invest in neighborhood facilities that provide access to crucial services for residents. </w:t>
      </w:r>
    </w:p>
    <w:p w14:paraId="45025DC9" w14:textId="4709966B" w:rsidR="007A53D8" w:rsidRDefault="007A53D8" w:rsidP="007A53D8">
      <w:pPr>
        <w:ind w:left="720"/>
        <w:rPr>
          <w:b/>
          <w:bCs/>
          <w:u w:val="single"/>
        </w:rPr>
      </w:pPr>
      <w:r w:rsidRPr="007A53D8">
        <w:rPr>
          <w:b/>
          <w:bCs/>
          <w:u w:val="single"/>
        </w:rPr>
        <w:t>FY2020 Projects</w:t>
      </w:r>
      <w:r>
        <w:rPr>
          <w:b/>
          <w:bCs/>
          <w:u w:val="single"/>
        </w:rPr>
        <w:t xml:space="preserve"> serving this goal: </w:t>
      </w:r>
    </w:p>
    <w:p w14:paraId="394477A1" w14:textId="32029AA3" w:rsidR="007A53D8" w:rsidRDefault="007A53D8" w:rsidP="007A53D8">
      <w:pPr>
        <w:pStyle w:val="ListParagraph"/>
        <w:numPr>
          <w:ilvl w:val="0"/>
          <w:numId w:val="40"/>
        </w:numPr>
        <w:tabs>
          <w:tab w:val="right" w:pos="5760"/>
        </w:tabs>
        <w:ind w:left="1080"/>
      </w:pPr>
      <w:r>
        <w:t>Street Improvements</w:t>
      </w:r>
      <w:r>
        <w:tab/>
        <w:t>$460,000</w:t>
      </w:r>
    </w:p>
    <w:p w14:paraId="55DC61D5" w14:textId="5253B1C6" w:rsidR="007A53D8" w:rsidRDefault="007A53D8" w:rsidP="007A53D8">
      <w:pPr>
        <w:pStyle w:val="ListParagraph"/>
        <w:numPr>
          <w:ilvl w:val="0"/>
          <w:numId w:val="40"/>
        </w:numPr>
        <w:tabs>
          <w:tab w:val="right" w:pos="5760"/>
        </w:tabs>
        <w:ind w:left="1080"/>
      </w:pPr>
      <w:r>
        <w:t xml:space="preserve">Riverwalk </w:t>
      </w:r>
      <w:r w:rsidR="00E74A12">
        <w:t>Community Center</w:t>
      </w:r>
      <w:r>
        <w:tab/>
        <w:t>$</w:t>
      </w:r>
      <w:r w:rsidR="008F08DE">
        <w:t>77</w:t>
      </w:r>
      <w:r>
        <w:t>,000</w:t>
      </w:r>
    </w:p>
    <w:p w14:paraId="65A2EBFB" w14:textId="1AF33921" w:rsidR="007A53D8" w:rsidRPr="007A53D8" w:rsidRDefault="007A53D8" w:rsidP="007A53D8">
      <w:pPr>
        <w:pStyle w:val="ListParagraph"/>
        <w:numPr>
          <w:ilvl w:val="0"/>
          <w:numId w:val="40"/>
        </w:numPr>
        <w:tabs>
          <w:tab w:val="right" w:pos="5760"/>
        </w:tabs>
        <w:ind w:left="1080"/>
      </w:pPr>
      <w:r>
        <w:t>Spanish Community Center Upgrades</w:t>
      </w:r>
      <w:r>
        <w:tab/>
        <w:t>$50,000</w:t>
      </w:r>
    </w:p>
    <w:p w14:paraId="3D88FF4A" w14:textId="77777777" w:rsidR="00A21440" w:rsidRPr="000A56E2" w:rsidRDefault="00A21440" w:rsidP="00A21440">
      <w:pPr>
        <w:rPr>
          <w:b/>
          <w:bCs/>
          <w:sz w:val="24"/>
          <w:szCs w:val="24"/>
        </w:rPr>
      </w:pPr>
      <w:r>
        <w:rPr>
          <w:b/>
          <w:bCs/>
          <w:sz w:val="24"/>
          <w:szCs w:val="24"/>
        </w:rPr>
        <w:t>2</w:t>
      </w:r>
      <w:r w:rsidRPr="000A56E2">
        <w:rPr>
          <w:b/>
          <w:bCs/>
          <w:sz w:val="24"/>
          <w:szCs w:val="24"/>
        </w:rPr>
        <w:t>. Improve Public Services</w:t>
      </w:r>
    </w:p>
    <w:p w14:paraId="4BB6A03C" w14:textId="48F332A2" w:rsidR="00A21440" w:rsidRDefault="00A21440" w:rsidP="00A21440">
      <w:r w:rsidRPr="000A56E2">
        <w:t xml:space="preserve">The City will use available federal resources to </w:t>
      </w:r>
      <w:r>
        <w:t xml:space="preserve">increase access and availability of crucial social services to </w:t>
      </w:r>
      <w:r w:rsidRPr="000A56E2">
        <w:t xml:space="preserve"> low and moderate income persons.</w:t>
      </w:r>
      <w:r>
        <w:t xml:space="preserve"> Eligible public services include those targeted to specific populations, such as homeless, at-risk youth, young families (child care), seniors, and the disabled. They also include programs aimed at increasing access to economic opportunity, such as job training and supportive services, and improving community health, such as programs that increase access to health care, mental health, and healthy food. </w:t>
      </w:r>
    </w:p>
    <w:p w14:paraId="19D60A45" w14:textId="77777777" w:rsidR="007A53D8" w:rsidRDefault="007A53D8" w:rsidP="007A53D8">
      <w:pPr>
        <w:ind w:left="720"/>
        <w:rPr>
          <w:b/>
          <w:bCs/>
          <w:u w:val="single"/>
        </w:rPr>
      </w:pPr>
      <w:r w:rsidRPr="007A53D8">
        <w:rPr>
          <w:b/>
          <w:bCs/>
          <w:u w:val="single"/>
        </w:rPr>
        <w:t>FY2020 Projects</w:t>
      </w:r>
      <w:r>
        <w:rPr>
          <w:b/>
          <w:bCs/>
          <w:u w:val="single"/>
        </w:rPr>
        <w:t xml:space="preserve"> serving this goal: </w:t>
      </w:r>
    </w:p>
    <w:p w14:paraId="3BA2BBD7" w14:textId="77777777" w:rsidR="00E74A12" w:rsidRDefault="00E74A12" w:rsidP="00753E6A">
      <w:pPr>
        <w:pStyle w:val="ListParagraph"/>
        <w:numPr>
          <w:ilvl w:val="0"/>
          <w:numId w:val="39"/>
        </w:numPr>
        <w:tabs>
          <w:tab w:val="right" w:pos="6480"/>
        </w:tabs>
        <w:ind w:left="1080"/>
      </w:pPr>
      <w:r w:rsidRPr="00E74A12">
        <w:t>Holsten Human Capital Development</w:t>
      </w:r>
      <w:r>
        <w:t xml:space="preserve"> (Riverwalk) </w:t>
      </w:r>
      <w:r w:rsidR="007A53D8">
        <w:tab/>
        <w:t>$90,000</w:t>
      </w:r>
    </w:p>
    <w:p w14:paraId="34EA4140" w14:textId="306A8949" w:rsidR="007A53D8" w:rsidRPr="000A56E2" w:rsidRDefault="007A53D8" w:rsidP="00753E6A">
      <w:pPr>
        <w:pStyle w:val="ListParagraph"/>
        <w:numPr>
          <w:ilvl w:val="0"/>
          <w:numId w:val="39"/>
        </w:numPr>
        <w:tabs>
          <w:tab w:val="right" w:pos="6480"/>
        </w:tabs>
        <w:ind w:left="1080"/>
      </w:pPr>
      <w:r>
        <w:t>Senior Snow Shovel Program</w:t>
      </w:r>
      <w:r>
        <w:tab/>
        <w:t>$</w:t>
      </w:r>
      <w:r w:rsidR="008F08DE">
        <w:t>53</w:t>
      </w:r>
      <w:r>
        <w:t>,000</w:t>
      </w:r>
    </w:p>
    <w:p w14:paraId="382DFC48" w14:textId="77777777" w:rsidR="00A21440" w:rsidRPr="000A56E2" w:rsidRDefault="00A21440" w:rsidP="00A21440">
      <w:pPr>
        <w:rPr>
          <w:b/>
          <w:bCs/>
          <w:sz w:val="24"/>
          <w:szCs w:val="24"/>
        </w:rPr>
      </w:pPr>
      <w:r>
        <w:rPr>
          <w:b/>
          <w:bCs/>
          <w:sz w:val="24"/>
          <w:szCs w:val="24"/>
        </w:rPr>
        <w:t>3</w:t>
      </w:r>
      <w:r w:rsidRPr="000A56E2">
        <w:rPr>
          <w:b/>
          <w:bCs/>
          <w:sz w:val="24"/>
          <w:szCs w:val="24"/>
        </w:rPr>
        <w:t>. Improve Condition of Housing Stock</w:t>
      </w:r>
    </w:p>
    <w:p w14:paraId="573431DE" w14:textId="67A434F2" w:rsidR="00A21440" w:rsidRDefault="00A21440" w:rsidP="00A21440">
      <w:r w:rsidRPr="000A56E2">
        <w:t>The City will use available federal resources to support rehabilitation programs</w:t>
      </w:r>
      <w:r>
        <w:t xml:space="preserve">. Given the limited amount of resources and the expense of rehabilitation programs, the City will use available resources for limited repair programs that serve a specific purpose, such as assisting a senior or disabled household remain in their home, increasing security, or addressing the hazards of lead-based paint. The City will also consider funding rehabilitation programs and projects if the CDBG funds are able to leverage other funding. </w:t>
      </w:r>
    </w:p>
    <w:p w14:paraId="2D43F36A" w14:textId="77777777" w:rsidR="007A53D8" w:rsidRDefault="007A53D8" w:rsidP="007A53D8">
      <w:pPr>
        <w:ind w:left="720"/>
        <w:rPr>
          <w:b/>
          <w:bCs/>
          <w:u w:val="single"/>
        </w:rPr>
      </w:pPr>
      <w:bookmarkStart w:id="31" w:name="_Hlk45549050"/>
      <w:r w:rsidRPr="007A53D8">
        <w:rPr>
          <w:b/>
          <w:bCs/>
          <w:u w:val="single"/>
        </w:rPr>
        <w:t>FY2020 Projects</w:t>
      </w:r>
      <w:r>
        <w:rPr>
          <w:b/>
          <w:bCs/>
          <w:u w:val="single"/>
        </w:rPr>
        <w:t xml:space="preserve"> serving this goal: </w:t>
      </w:r>
    </w:p>
    <w:p w14:paraId="22DDFE2E" w14:textId="0F5F786F" w:rsidR="007A53D8" w:rsidRDefault="007A53D8" w:rsidP="007A53D8">
      <w:pPr>
        <w:pStyle w:val="ListParagraph"/>
        <w:numPr>
          <w:ilvl w:val="0"/>
          <w:numId w:val="39"/>
        </w:numPr>
        <w:tabs>
          <w:tab w:val="right" w:pos="5760"/>
        </w:tabs>
        <w:ind w:left="1080"/>
      </w:pPr>
      <w:r>
        <w:t>Senior Services – Minor Home Repair</w:t>
      </w:r>
      <w:r>
        <w:tab/>
        <w:t>$75,000</w:t>
      </w:r>
    </w:p>
    <w:bookmarkEnd w:id="31"/>
    <w:p w14:paraId="21900607" w14:textId="5BC199AC" w:rsidR="007A53D8" w:rsidRDefault="007A53D8" w:rsidP="00A21440"/>
    <w:p w14:paraId="2D313F37" w14:textId="77777777" w:rsidR="002110E0" w:rsidRPr="000A56E2" w:rsidRDefault="002110E0" w:rsidP="00A21440"/>
    <w:p w14:paraId="0869F814" w14:textId="77777777" w:rsidR="00A21440" w:rsidRPr="000A56E2" w:rsidRDefault="00A21440" w:rsidP="00A21440">
      <w:pPr>
        <w:rPr>
          <w:b/>
          <w:bCs/>
          <w:sz w:val="24"/>
          <w:szCs w:val="24"/>
        </w:rPr>
      </w:pPr>
      <w:r w:rsidRPr="000A56E2">
        <w:rPr>
          <w:b/>
          <w:bCs/>
          <w:sz w:val="24"/>
          <w:szCs w:val="24"/>
        </w:rPr>
        <w:lastRenderedPageBreak/>
        <w:t>4. Eliminate Blighted Conditions</w:t>
      </w:r>
    </w:p>
    <w:p w14:paraId="645ED65A" w14:textId="711498B4" w:rsidR="00A21440" w:rsidRDefault="00A21440" w:rsidP="00A21440">
      <w:r w:rsidRPr="000A56E2">
        <w:t>The City will use available federal resources to demolish and clear blighted structures from CDBG target areas.</w:t>
      </w:r>
      <w:r>
        <w:t xml:space="preserve"> The immediate purpose of this goal is to remove conditions that have adverse effects on the health, safety, and livability of the service areas. The long term goal of the program is to re-purpose the available land for new housing or other redevelopment opportunities and to attract private investment into the neighborhoods. </w:t>
      </w:r>
    </w:p>
    <w:p w14:paraId="49C96B02" w14:textId="4F1AFE99" w:rsidR="00511F7A" w:rsidRDefault="00511F7A" w:rsidP="00511F7A">
      <w:pPr>
        <w:ind w:left="720"/>
        <w:rPr>
          <w:b/>
          <w:bCs/>
          <w:u w:val="single"/>
        </w:rPr>
      </w:pPr>
      <w:r w:rsidRPr="007A53D8">
        <w:rPr>
          <w:b/>
          <w:bCs/>
          <w:u w:val="single"/>
        </w:rPr>
        <w:t>FY2020 Projects</w:t>
      </w:r>
      <w:r>
        <w:rPr>
          <w:b/>
          <w:bCs/>
          <w:u w:val="single"/>
        </w:rPr>
        <w:t xml:space="preserve"> serving this goal: </w:t>
      </w:r>
    </w:p>
    <w:p w14:paraId="3E331C17" w14:textId="547A1A96" w:rsidR="00511F7A" w:rsidRPr="000A56E2" w:rsidRDefault="00511F7A" w:rsidP="004F2D20">
      <w:pPr>
        <w:ind w:left="720"/>
      </w:pPr>
      <w:r w:rsidRPr="00511F7A">
        <w:t xml:space="preserve">The City will use state funding to address this goal in the FY2020 program year. </w:t>
      </w:r>
    </w:p>
    <w:p w14:paraId="255238A7" w14:textId="77777777" w:rsidR="00A21440" w:rsidRPr="000A56E2" w:rsidRDefault="00A21440" w:rsidP="00A21440">
      <w:pPr>
        <w:rPr>
          <w:b/>
          <w:bCs/>
          <w:sz w:val="24"/>
          <w:szCs w:val="24"/>
        </w:rPr>
      </w:pPr>
      <w:r>
        <w:rPr>
          <w:b/>
          <w:bCs/>
          <w:sz w:val="24"/>
          <w:szCs w:val="24"/>
        </w:rPr>
        <w:t>5</w:t>
      </w:r>
      <w:r w:rsidRPr="000A56E2">
        <w:rPr>
          <w:b/>
          <w:bCs/>
          <w:sz w:val="24"/>
          <w:szCs w:val="24"/>
        </w:rPr>
        <w:t>. Planning, Administration, and Capacity Building</w:t>
      </w:r>
    </w:p>
    <w:p w14:paraId="5E541F1B" w14:textId="0543E618" w:rsidR="00A21440" w:rsidRDefault="00A21440" w:rsidP="00A21440">
      <w:r w:rsidRPr="000A56E2">
        <w:t>The City will use available federal funds to comply with the planning, administrative, and reporting requirements associated with the HUD grants</w:t>
      </w:r>
      <w:r w:rsidRPr="00441025">
        <w:t xml:space="preserve">. </w:t>
      </w:r>
      <w:r>
        <w:t>This goal includes actions to affirmatively further fair housing, conduct neighborhood planning efforts, and increase capacity of local stakeholders through technical assistance</w:t>
      </w:r>
      <w:r w:rsidRPr="00441025">
        <w:t>.</w:t>
      </w:r>
    </w:p>
    <w:p w14:paraId="0A6FC460" w14:textId="77777777" w:rsidR="001D53D2" w:rsidRDefault="001D53D2" w:rsidP="001D53D2">
      <w:pPr>
        <w:ind w:left="720"/>
        <w:rPr>
          <w:b/>
          <w:bCs/>
          <w:u w:val="single"/>
        </w:rPr>
      </w:pPr>
      <w:r w:rsidRPr="007A53D8">
        <w:rPr>
          <w:b/>
          <w:bCs/>
          <w:u w:val="single"/>
        </w:rPr>
        <w:t>FY2020 Projects</w:t>
      </w:r>
      <w:r>
        <w:rPr>
          <w:b/>
          <w:bCs/>
          <w:u w:val="single"/>
        </w:rPr>
        <w:t xml:space="preserve"> serving this goal: </w:t>
      </w:r>
    </w:p>
    <w:p w14:paraId="7CCD40C2" w14:textId="57F1FA76" w:rsidR="001D53D2" w:rsidRDefault="001D53D2" w:rsidP="001D53D2">
      <w:pPr>
        <w:pStyle w:val="ListParagraph"/>
        <w:numPr>
          <w:ilvl w:val="0"/>
          <w:numId w:val="39"/>
        </w:numPr>
        <w:tabs>
          <w:tab w:val="right" w:pos="5760"/>
        </w:tabs>
        <w:ind w:left="1080"/>
      </w:pPr>
      <w:r>
        <w:t xml:space="preserve">CDBG Planning and Administration </w:t>
      </w:r>
      <w:r>
        <w:tab/>
        <w:t>$</w:t>
      </w:r>
      <w:r w:rsidR="00060EF3">
        <w:t>1</w:t>
      </w:r>
      <w:r w:rsidR="00253A54">
        <w:t>5</w:t>
      </w:r>
      <w:r w:rsidR="00060EF3">
        <w:t>2,178</w:t>
      </w:r>
    </w:p>
    <w:p w14:paraId="18DECE6F" w14:textId="77777777" w:rsidR="004F2D20" w:rsidRPr="000A56E2" w:rsidRDefault="004F2D20" w:rsidP="00A21440"/>
    <w:p w14:paraId="18A4CC72" w14:textId="77777777" w:rsidR="004F2D20" w:rsidRDefault="004F2D20">
      <w:pPr>
        <w:spacing w:after="160" w:line="259" w:lineRule="auto"/>
        <w:rPr>
          <w:rFonts w:cs="Arial"/>
          <w:b/>
          <w:bCs/>
          <w:iCs/>
          <w:sz w:val="28"/>
          <w:szCs w:val="28"/>
          <w:highlight w:val="green"/>
        </w:rPr>
      </w:pPr>
      <w:r>
        <w:rPr>
          <w:highlight w:val="green"/>
        </w:rPr>
        <w:br w:type="page"/>
      </w:r>
    </w:p>
    <w:p w14:paraId="59E22B3D" w14:textId="6B5AE234" w:rsidR="00976AC5" w:rsidRDefault="00976AC5" w:rsidP="00DE298C">
      <w:pPr>
        <w:pStyle w:val="Heading2"/>
        <w:rPr>
          <w:i/>
        </w:rPr>
      </w:pPr>
      <w:bookmarkStart w:id="32" w:name="_Toc45634553"/>
      <w:r w:rsidRPr="00CA79A5">
        <w:lastRenderedPageBreak/>
        <w:t>AP-35 Projects - 91.420, 91.220(d)</w:t>
      </w:r>
      <w:bookmarkEnd w:id="32"/>
    </w:p>
    <w:p w14:paraId="54A1A803" w14:textId="77777777" w:rsidR="00976AC5" w:rsidRDefault="00976AC5" w:rsidP="00976AC5">
      <w:pPr>
        <w:keepNext/>
        <w:widowControl w:val="0"/>
        <w:spacing w:line="204" w:lineRule="auto"/>
        <w:rPr>
          <w:b/>
          <w:sz w:val="24"/>
          <w:szCs w:val="24"/>
        </w:rPr>
      </w:pPr>
      <w:r>
        <w:rPr>
          <w:b/>
          <w:sz w:val="24"/>
          <w:szCs w:val="24"/>
        </w:rPr>
        <w:t xml:space="preserve">Introduction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4054"/>
        <w:gridCol w:w="4054"/>
      </w:tblGrid>
      <w:tr w:rsidR="00250969" w14:paraId="0BCF5A69" w14:textId="3875CE1C" w:rsidTr="00250969">
        <w:trPr>
          <w:cantSplit/>
          <w:tblHeader/>
        </w:trPr>
        <w:tc>
          <w:tcPr>
            <w:tcW w:w="0" w:type="auto"/>
          </w:tcPr>
          <w:p w14:paraId="58B767A9" w14:textId="77777777" w:rsidR="00250969" w:rsidRDefault="00250969" w:rsidP="00A91364">
            <w:pPr>
              <w:keepNext/>
              <w:widowControl w:val="0"/>
              <w:spacing w:after="0" w:line="240" w:lineRule="auto"/>
              <w:jc w:val="center"/>
              <w:rPr>
                <w:b/>
              </w:rPr>
            </w:pPr>
            <w:bookmarkStart w:id="33" w:name="_Hlk49862292"/>
            <w:r>
              <w:rPr>
                <w:b/>
              </w:rPr>
              <w:t>#</w:t>
            </w:r>
          </w:p>
        </w:tc>
        <w:tc>
          <w:tcPr>
            <w:tcW w:w="4054" w:type="dxa"/>
          </w:tcPr>
          <w:p w14:paraId="0F109FCE" w14:textId="77777777" w:rsidR="00250969" w:rsidRDefault="00250969" w:rsidP="00250969">
            <w:pPr>
              <w:keepNext/>
              <w:widowControl w:val="0"/>
              <w:spacing w:after="0" w:line="240" w:lineRule="auto"/>
              <w:rPr>
                <w:b/>
                <w:szCs w:val="24"/>
              </w:rPr>
            </w:pPr>
            <w:r>
              <w:rPr>
                <w:b/>
              </w:rPr>
              <w:t>Project Name</w:t>
            </w:r>
          </w:p>
        </w:tc>
        <w:tc>
          <w:tcPr>
            <w:tcW w:w="4054" w:type="dxa"/>
            <w:vAlign w:val="center"/>
          </w:tcPr>
          <w:p w14:paraId="1A70D02E" w14:textId="61A41174" w:rsidR="00250969" w:rsidRDefault="00250969" w:rsidP="00250969">
            <w:pPr>
              <w:keepNext/>
              <w:widowControl w:val="0"/>
              <w:spacing w:after="0" w:line="240" w:lineRule="auto"/>
              <w:jc w:val="right"/>
              <w:rPr>
                <w:b/>
              </w:rPr>
            </w:pPr>
            <w:r>
              <w:rPr>
                <w:b/>
              </w:rPr>
              <w:t>Proposed Amount</w:t>
            </w:r>
          </w:p>
        </w:tc>
      </w:tr>
      <w:tr w:rsidR="00250969" w14:paraId="3DD99BCA" w14:textId="667A6D79" w:rsidTr="00250969">
        <w:trPr>
          <w:cantSplit/>
          <w:tblHeader/>
        </w:trPr>
        <w:tc>
          <w:tcPr>
            <w:tcW w:w="0" w:type="auto"/>
          </w:tcPr>
          <w:p w14:paraId="07126CFD" w14:textId="054CB697" w:rsidR="00250969" w:rsidRDefault="00AE3FAA" w:rsidP="00A91364">
            <w:pPr>
              <w:keepNext/>
              <w:widowControl w:val="0"/>
              <w:spacing w:after="0" w:line="240" w:lineRule="auto"/>
              <w:jc w:val="center"/>
            </w:pPr>
            <w:r>
              <w:t>1</w:t>
            </w:r>
          </w:p>
        </w:tc>
        <w:tc>
          <w:tcPr>
            <w:tcW w:w="4054" w:type="dxa"/>
          </w:tcPr>
          <w:p w14:paraId="68EBEC6A" w14:textId="566ED516" w:rsidR="00250969" w:rsidRDefault="00250969" w:rsidP="00250969">
            <w:pPr>
              <w:keepNext/>
              <w:widowControl w:val="0"/>
              <w:spacing w:after="0" w:line="240" w:lineRule="auto"/>
              <w:rPr>
                <w:szCs w:val="24"/>
              </w:rPr>
            </w:pPr>
            <w:r>
              <w:rPr>
                <w:szCs w:val="24"/>
              </w:rPr>
              <w:t>Neighborhood Infrastructure</w:t>
            </w:r>
          </w:p>
        </w:tc>
        <w:tc>
          <w:tcPr>
            <w:tcW w:w="4054" w:type="dxa"/>
            <w:vAlign w:val="center"/>
          </w:tcPr>
          <w:p w14:paraId="01C6AE33" w14:textId="072C65F6" w:rsidR="00250969" w:rsidRDefault="00AE3FAA" w:rsidP="00250969">
            <w:pPr>
              <w:keepNext/>
              <w:widowControl w:val="0"/>
              <w:spacing w:after="0" w:line="240" w:lineRule="auto"/>
              <w:jc w:val="right"/>
              <w:rPr>
                <w:szCs w:val="24"/>
              </w:rPr>
            </w:pPr>
            <w:r>
              <w:rPr>
                <w:szCs w:val="24"/>
              </w:rPr>
              <w:t>460,000</w:t>
            </w:r>
          </w:p>
        </w:tc>
      </w:tr>
      <w:tr w:rsidR="00AE3FAA" w14:paraId="043C5467" w14:textId="77777777" w:rsidTr="00250969">
        <w:trPr>
          <w:cantSplit/>
          <w:tblHeader/>
        </w:trPr>
        <w:tc>
          <w:tcPr>
            <w:tcW w:w="0" w:type="auto"/>
          </w:tcPr>
          <w:p w14:paraId="385658CA" w14:textId="77777777" w:rsidR="00AE3FAA" w:rsidRDefault="00AE3FAA" w:rsidP="00AE3FAA">
            <w:pPr>
              <w:keepNext/>
              <w:widowControl w:val="0"/>
              <w:spacing w:after="0" w:line="240" w:lineRule="auto"/>
              <w:jc w:val="center"/>
            </w:pPr>
          </w:p>
        </w:tc>
        <w:tc>
          <w:tcPr>
            <w:tcW w:w="4054" w:type="dxa"/>
          </w:tcPr>
          <w:p w14:paraId="6398FF65" w14:textId="77777777" w:rsidR="00AE3FAA" w:rsidRDefault="00AE3FAA" w:rsidP="00AE3FAA">
            <w:pPr>
              <w:keepNext/>
              <w:widowControl w:val="0"/>
              <w:spacing w:after="0" w:line="240" w:lineRule="auto"/>
              <w:rPr>
                <w:szCs w:val="24"/>
              </w:rPr>
            </w:pPr>
          </w:p>
        </w:tc>
        <w:tc>
          <w:tcPr>
            <w:tcW w:w="4054" w:type="dxa"/>
            <w:vAlign w:val="center"/>
          </w:tcPr>
          <w:p w14:paraId="7F8AA080" w14:textId="77777777" w:rsidR="00AE3FAA" w:rsidRDefault="00AE3FAA" w:rsidP="00AE3FAA">
            <w:pPr>
              <w:keepNext/>
              <w:widowControl w:val="0"/>
              <w:spacing w:after="0" w:line="240" w:lineRule="auto"/>
              <w:jc w:val="right"/>
              <w:rPr>
                <w:szCs w:val="24"/>
              </w:rPr>
            </w:pPr>
          </w:p>
        </w:tc>
      </w:tr>
      <w:tr w:rsidR="00AE3FAA" w14:paraId="73FA8171" w14:textId="77777777" w:rsidTr="00250969">
        <w:trPr>
          <w:cantSplit/>
          <w:tblHeader/>
        </w:trPr>
        <w:tc>
          <w:tcPr>
            <w:tcW w:w="0" w:type="auto"/>
          </w:tcPr>
          <w:p w14:paraId="2ACFC5D9" w14:textId="6B056956" w:rsidR="00AE3FAA" w:rsidRDefault="00AE3FAA" w:rsidP="00AE3FAA">
            <w:pPr>
              <w:keepNext/>
              <w:widowControl w:val="0"/>
              <w:spacing w:after="0" w:line="240" w:lineRule="auto"/>
              <w:jc w:val="center"/>
            </w:pPr>
            <w:r>
              <w:t>2</w:t>
            </w:r>
          </w:p>
        </w:tc>
        <w:tc>
          <w:tcPr>
            <w:tcW w:w="4054" w:type="dxa"/>
          </w:tcPr>
          <w:p w14:paraId="7FE5E03B" w14:textId="029419C6" w:rsidR="00AE3FAA" w:rsidRDefault="00AE3FAA" w:rsidP="00AE3FAA">
            <w:pPr>
              <w:keepNext/>
              <w:widowControl w:val="0"/>
              <w:spacing w:after="0" w:line="240" w:lineRule="auto"/>
              <w:rPr>
                <w:szCs w:val="24"/>
              </w:rPr>
            </w:pPr>
            <w:r>
              <w:rPr>
                <w:szCs w:val="24"/>
              </w:rPr>
              <w:t>Facility – Riverwalk Food Pantry</w:t>
            </w:r>
          </w:p>
        </w:tc>
        <w:tc>
          <w:tcPr>
            <w:tcW w:w="4054" w:type="dxa"/>
            <w:vAlign w:val="center"/>
          </w:tcPr>
          <w:p w14:paraId="30D845CC" w14:textId="42C933CE" w:rsidR="00AE3FAA" w:rsidRDefault="008F08DE" w:rsidP="00AE3FAA">
            <w:pPr>
              <w:keepNext/>
              <w:widowControl w:val="0"/>
              <w:spacing w:after="0" w:line="240" w:lineRule="auto"/>
              <w:jc w:val="right"/>
              <w:rPr>
                <w:szCs w:val="24"/>
              </w:rPr>
            </w:pPr>
            <w:r>
              <w:rPr>
                <w:szCs w:val="24"/>
              </w:rPr>
              <w:t>77</w:t>
            </w:r>
            <w:r w:rsidR="00AE3FAA">
              <w:rPr>
                <w:szCs w:val="24"/>
              </w:rPr>
              <w:t>,000</w:t>
            </w:r>
          </w:p>
        </w:tc>
      </w:tr>
      <w:tr w:rsidR="00AE3FAA" w14:paraId="7E815A24" w14:textId="3E159BF1" w:rsidTr="00250969">
        <w:trPr>
          <w:cantSplit/>
          <w:tblHeader/>
        </w:trPr>
        <w:tc>
          <w:tcPr>
            <w:tcW w:w="0" w:type="auto"/>
          </w:tcPr>
          <w:p w14:paraId="66CD4D3F" w14:textId="49A70812" w:rsidR="00AE3FAA" w:rsidRDefault="00AE3FAA" w:rsidP="00AE3FAA">
            <w:pPr>
              <w:keepNext/>
              <w:widowControl w:val="0"/>
              <w:spacing w:after="0" w:line="240" w:lineRule="auto"/>
              <w:jc w:val="center"/>
            </w:pPr>
            <w:r>
              <w:t>3</w:t>
            </w:r>
          </w:p>
        </w:tc>
        <w:tc>
          <w:tcPr>
            <w:tcW w:w="4054" w:type="dxa"/>
          </w:tcPr>
          <w:p w14:paraId="6D194BE4" w14:textId="073B1EAB" w:rsidR="00AE3FAA" w:rsidRDefault="00AE3FAA" w:rsidP="00AE3FAA">
            <w:pPr>
              <w:keepNext/>
              <w:widowControl w:val="0"/>
              <w:spacing w:after="0" w:line="240" w:lineRule="auto"/>
              <w:rPr>
                <w:szCs w:val="24"/>
              </w:rPr>
            </w:pPr>
            <w:r>
              <w:rPr>
                <w:szCs w:val="24"/>
              </w:rPr>
              <w:t>Facility – Spanish Community Center</w:t>
            </w:r>
          </w:p>
        </w:tc>
        <w:tc>
          <w:tcPr>
            <w:tcW w:w="4054" w:type="dxa"/>
            <w:vAlign w:val="center"/>
          </w:tcPr>
          <w:p w14:paraId="5E0C35FB" w14:textId="56377A54" w:rsidR="00AE3FAA" w:rsidRDefault="00AE3FAA" w:rsidP="00AE3FAA">
            <w:pPr>
              <w:keepNext/>
              <w:widowControl w:val="0"/>
              <w:spacing w:after="0" w:line="240" w:lineRule="auto"/>
              <w:jc w:val="right"/>
              <w:rPr>
                <w:szCs w:val="24"/>
              </w:rPr>
            </w:pPr>
            <w:r>
              <w:rPr>
                <w:szCs w:val="24"/>
              </w:rPr>
              <w:t>50,000</w:t>
            </w:r>
          </w:p>
        </w:tc>
      </w:tr>
      <w:tr w:rsidR="00AE3FAA" w14:paraId="43445F99" w14:textId="157FCF54" w:rsidTr="00250969">
        <w:trPr>
          <w:cantSplit/>
          <w:tblHeader/>
        </w:trPr>
        <w:tc>
          <w:tcPr>
            <w:tcW w:w="0" w:type="auto"/>
          </w:tcPr>
          <w:p w14:paraId="48AE5BBD" w14:textId="77777777" w:rsidR="00AE3FAA" w:rsidRDefault="00AE3FAA" w:rsidP="00AE3FAA">
            <w:pPr>
              <w:keepNext/>
              <w:widowControl w:val="0"/>
              <w:spacing w:after="0" w:line="240" w:lineRule="auto"/>
              <w:jc w:val="center"/>
            </w:pPr>
          </w:p>
        </w:tc>
        <w:tc>
          <w:tcPr>
            <w:tcW w:w="4054" w:type="dxa"/>
          </w:tcPr>
          <w:p w14:paraId="640231FB" w14:textId="7C7E73EC" w:rsidR="00AE3FAA" w:rsidRDefault="00AE3FAA" w:rsidP="00AE3FAA">
            <w:pPr>
              <w:keepNext/>
              <w:widowControl w:val="0"/>
              <w:spacing w:after="0" w:line="240" w:lineRule="auto"/>
              <w:rPr>
                <w:szCs w:val="24"/>
              </w:rPr>
            </w:pPr>
          </w:p>
        </w:tc>
        <w:tc>
          <w:tcPr>
            <w:tcW w:w="4054" w:type="dxa"/>
            <w:vAlign w:val="center"/>
          </w:tcPr>
          <w:p w14:paraId="634187A1" w14:textId="77777777" w:rsidR="00AE3FAA" w:rsidRDefault="00AE3FAA" w:rsidP="00AE3FAA">
            <w:pPr>
              <w:keepNext/>
              <w:widowControl w:val="0"/>
              <w:spacing w:after="0" w:line="240" w:lineRule="auto"/>
              <w:jc w:val="right"/>
              <w:rPr>
                <w:szCs w:val="24"/>
              </w:rPr>
            </w:pPr>
          </w:p>
        </w:tc>
      </w:tr>
      <w:tr w:rsidR="00AE3FAA" w14:paraId="33B6BDD1" w14:textId="63FD1B94" w:rsidTr="00250969">
        <w:trPr>
          <w:cantSplit/>
          <w:tblHeader/>
        </w:trPr>
        <w:tc>
          <w:tcPr>
            <w:tcW w:w="0" w:type="auto"/>
          </w:tcPr>
          <w:p w14:paraId="61396C88" w14:textId="27ED6FE2" w:rsidR="00AE3FAA" w:rsidRDefault="00AE3FAA" w:rsidP="00AE3FAA">
            <w:pPr>
              <w:keepNext/>
              <w:widowControl w:val="0"/>
              <w:spacing w:after="0" w:line="240" w:lineRule="auto"/>
              <w:jc w:val="center"/>
            </w:pPr>
            <w:r>
              <w:t>4</w:t>
            </w:r>
          </w:p>
        </w:tc>
        <w:tc>
          <w:tcPr>
            <w:tcW w:w="4054" w:type="dxa"/>
          </w:tcPr>
          <w:p w14:paraId="73057718" w14:textId="51FEC0BD" w:rsidR="00AE3FAA" w:rsidRDefault="00AE3FAA" w:rsidP="00AE3FAA">
            <w:pPr>
              <w:keepNext/>
              <w:widowControl w:val="0"/>
              <w:spacing w:after="0" w:line="240" w:lineRule="auto"/>
              <w:rPr>
                <w:szCs w:val="24"/>
              </w:rPr>
            </w:pPr>
            <w:r>
              <w:rPr>
                <w:szCs w:val="24"/>
              </w:rPr>
              <w:t>Services - Senior Snow Shovel</w:t>
            </w:r>
          </w:p>
        </w:tc>
        <w:tc>
          <w:tcPr>
            <w:tcW w:w="4054" w:type="dxa"/>
            <w:vAlign w:val="center"/>
          </w:tcPr>
          <w:p w14:paraId="0017F2C8" w14:textId="7722E5F8" w:rsidR="00AE3FAA" w:rsidRDefault="008F08DE" w:rsidP="008F08DE">
            <w:pPr>
              <w:keepNext/>
              <w:widowControl w:val="0"/>
              <w:spacing w:after="0" w:line="240" w:lineRule="auto"/>
              <w:jc w:val="right"/>
              <w:rPr>
                <w:szCs w:val="24"/>
              </w:rPr>
            </w:pPr>
            <w:r>
              <w:rPr>
                <w:szCs w:val="24"/>
              </w:rPr>
              <w:t>53</w:t>
            </w:r>
            <w:r w:rsidR="00AE3FAA">
              <w:rPr>
                <w:szCs w:val="24"/>
              </w:rPr>
              <w:t>,000</w:t>
            </w:r>
          </w:p>
        </w:tc>
      </w:tr>
      <w:tr w:rsidR="00AE3FAA" w14:paraId="09D05D18" w14:textId="31C9995B" w:rsidTr="00250969">
        <w:trPr>
          <w:cantSplit/>
          <w:tblHeader/>
        </w:trPr>
        <w:tc>
          <w:tcPr>
            <w:tcW w:w="0" w:type="auto"/>
          </w:tcPr>
          <w:p w14:paraId="1CE35365" w14:textId="5AEA06AB" w:rsidR="00AE3FAA" w:rsidRDefault="00AE3FAA" w:rsidP="00AE3FAA">
            <w:pPr>
              <w:keepNext/>
              <w:widowControl w:val="0"/>
              <w:spacing w:after="0" w:line="240" w:lineRule="auto"/>
              <w:jc w:val="center"/>
            </w:pPr>
            <w:r>
              <w:t>5</w:t>
            </w:r>
          </w:p>
        </w:tc>
        <w:tc>
          <w:tcPr>
            <w:tcW w:w="4054" w:type="dxa"/>
          </w:tcPr>
          <w:p w14:paraId="58031884" w14:textId="088A6D1C" w:rsidR="00AE3FAA" w:rsidRDefault="00AE3FAA" w:rsidP="00AE3FAA">
            <w:pPr>
              <w:keepNext/>
              <w:widowControl w:val="0"/>
              <w:spacing w:after="0" w:line="240" w:lineRule="auto"/>
              <w:rPr>
                <w:szCs w:val="24"/>
              </w:rPr>
            </w:pPr>
            <w:r>
              <w:rPr>
                <w:szCs w:val="24"/>
              </w:rPr>
              <w:t xml:space="preserve">Services – Riverwalk </w:t>
            </w:r>
            <w:r w:rsidR="002879F2">
              <w:rPr>
                <w:szCs w:val="24"/>
              </w:rPr>
              <w:t>Homes</w:t>
            </w:r>
          </w:p>
        </w:tc>
        <w:tc>
          <w:tcPr>
            <w:tcW w:w="4054" w:type="dxa"/>
            <w:vAlign w:val="center"/>
          </w:tcPr>
          <w:p w14:paraId="1E0D0277" w14:textId="58E22E45" w:rsidR="00AE3FAA" w:rsidRDefault="00AE3FAA" w:rsidP="00AE3FAA">
            <w:pPr>
              <w:keepNext/>
              <w:widowControl w:val="0"/>
              <w:spacing w:after="0" w:line="240" w:lineRule="auto"/>
              <w:jc w:val="right"/>
              <w:rPr>
                <w:szCs w:val="24"/>
              </w:rPr>
            </w:pPr>
            <w:r>
              <w:rPr>
                <w:szCs w:val="24"/>
              </w:rPr>
              <w:t>90,000</w:t>
            </w:r>
          </w:p>
        </w:tc>
      </w:tr>
      <w:tr w:rsidR="00AE3FAA" w14:paraId="40E8447B" w14:textId="77777777" w:rsidTr="00250969">
        <w:trPr>
          <w:cantSplit/>
          <w:tblHeader/>
        </w:trPr>
        <w:tc>
          <w:tcPr>
            <w:tcW w:w="0" w:type="auto"/>
          </w:tcPr>
          <w:p w14:paraId="64C73BE5" w14:textId="77777777" w:rsidR="00AE3FAA" w:rsidRDefault="00AE3FAA" w:rsidP="00AE3FAA">
            <w:pPr>
              <w:keepNext/>
              <w:widowControl w:val="0"/>
              <w:spacing w:after="0" w:line="240" w:lineRule="auto"/>
              <w:jc w:val="center"/>
            </w:pPr>
          </w:p>
        </w:tc>
        <w:tc>
          <w:tcPr>
            <w:tcW w:w="4054" w:type="dxa"/>
          </w:tcPr>
          <w:p w14:paraId="4A51B5E7" w14:textId="77777777" w:rsidR="00AE3FAA" w:rsidRDefault="00AE3FAA" w:rsidP="00AE3FAA">
            <w:pPr>
              <w:keepNext/>
              <w:widowControl w:val="0"/>
              <w:spacing w:after="0" w:line="240" w:lineRule="auto"/>
              <w:rPr>
                <w:szCs w:val="24"/>
              </w:rPr>
            </w:pPr>
          </w:p>
        </w:tc>
        <w:tc>
          <w:tcPr>
            <w:tcW w:w="4054" w:type="dxa"/>
            <w:vAlign w:val="center"/>
          </w:tcPr>
          <w:p w14:paraId="3BBC4678" w14:textId="77777777" w:rsidR="00AE3FAA" w:rsidRDefault="00AE3FAA" w:rsidP="00AE3FAA">
            <w:pPr>
              <w:keepNext/>
              <w:widowControl w:val="0"/>
              <w:spacing w:after="0" w:line="240" w:lineRule="auto"/>
              <w:jc w:val="right"/>
              <w:rPr>
                <w:szCs w:val="24"/>
              </w:rPr>
            </w:pPr>
          </w:p>
        </w:tc>
      </w:tr>
      <w:tr w:rsidR="00AE3FAA" w14:paraId="79BDA9D2" w14:textId="74245E80" w:rsidTr="00250969">
        <w:trPr>
          <w:cantSplit/>
          <w:tblHeader/>
        </w:trPr>
        <w:tc>
          <w:tcPr>
            <w:tcW w:w="0" w:type="auto"/>
          </w:tcPr>
          <w:p w14:paraId="64D45D7C" w14:textId="5F0EB898" w:rsidR="00AE3FAA" w:rsidRDefault="00AE3FAA" w:rsidP="00AE3FAA">
            <w:pPr>
              <w:keepNext/>
              <w:widowControl w:val="0"/>
              <w:spacing w:after="0" w:line="240" w:lineRule="auto"/>
              <w:jc w:val="center"/>
            </w:pPr>
            <w:r>
              <w:t>6</w:t>
            </w:r>
          </w:p>
        </w:tc>
        <w:tc>
          <w:tcPr>
            <w:tcW w:w="4054" w:type="dxa"/>
          </w:tcPr>
          <w:p w14:paraId="42134EAA" w14:textId="6D63E83A" w:rsidR="00AE3FAA" w:rsidRDefault="00AE3FAA" w:rsidP="00AE3FAA">
            <w:pPr>
              <w:keepNext/>
              <w:widowControl w:val="0"/>
              <w:spacing w:after="0" w:line="240" w:lineRule="auto"/>
              <w:rPr>
                <w:szCs w:val="24"/>
              </w:rPr>
            </w:pPr>
            <w:r>
              <w:rPr>
                <w:szCs w:val="24"/>
              </w:rPr>
              <w:t>Housing - Senior Housing Minor Repair</w:t>
            </w:r>
          </w:p>
        </w:tc>
        <w:tc>
          <w:tcPr>
            <w:tcW w:w="4054" w:type="dxa"/>
            <w:vAlign w:val="center"/>
          </w:tcPr>
          <w:p w14:paraId="324A5B72" w14:textId="139E513B" w:rsidR="00AE3FAA" w:rsidRDefault="00AE3FAA" w:rsidP="00AE3FAA">
            <w:pPr>
              <w:keepNext/>
              <w:widowControl w:val="0"/>
              <w:spacing w:after="0" w:line="240" w:lineRule="auto"/>
              <w:jc w:val="right"/>
              <w:rPr>
                <w:szCs w:val="24"/>
              </w:rPr>
            </w:pPr>
            <w:r>
              <w:rPr>
                <w:szCs w:val="24"/>
              </w:rPr>
              <w:t>75,000</w:t>
            </w:r>
          </w:p>
        </w:tc>
      </w:tr>
      <w:tr w:rsidR="00AE3FAA" w14:paraId="73286B82" w14:textId="77777777" w:rsidTr="00250969">
        <w:trPr>
          <w:cantSplit/>
          <w:tblHeader/>
        </w:trPr>
        <w:tc>
          <w:tcPr>
            <w:tcW w:w="0" w:type="auto"/>
          </w:tcPr>
          <w:p w14:paraId="7B40CC7B" w14:textId="77777777" w:rsidR="00AE3FAA" w:rsidRDefault="00AE3FAA" w:rsidP="00AE3FAA">
            <w:pPr>
              <w:keepNext/>
              <w:widowControl w:val="0"/>
              <w:spacing w:after="0" w:line="240" w:lineRule="auto"/>
              <w:jc w:val="center"/>
            </w:pPr>
          </w:p>
        </w:tc>
        <w:tc>
          <w:tcPr>
            <w:tcW w:w="4054" w:type="dxa"/>
          </w:tcPr>
          <w:p w14:paraId="7FF18F74" w14:textId="77777777" w:rsidR="00AE3FAA" w:rsidRDefault="00AE3FAA" w:rsidP="00AE3FAA">
            <w:pPr>
              <w:keepNext/>
              <w:widowControl w:val="0"/>
              <w:spacing w:after="0" w:line="240" w:lineRule="auto"/>
              <w:rPr>
                <w:szCs w:val="24"/>
              </w:rPr>
            </w:pPr>
          </w:p>
        </w:tc>
        <w:tc>
          <w:tcPr>
            <w:tcW w:w="4054" w:type="dxa"/>
            <w:vAlign w:val="center"/>
          </w:tcPr>
          <w:p w14:paraId="7119503F" w14:textId="77777777" w:rsidR="00AE3FAA" w:rsidRDefault="00AE3FAA" w:rsidP="00AE3FAA">
            <w:pPr>
              <w:keepNext/>
              <w:widowControl w:val="0"/>
              <w:spacing w:after="0" w:line="240" w:lineRule="auto"/>
              <w:jc w:val="right"/>
              <w:rPr>
                <w:szCs w:val="24"/>
              </w:rPr>
            </w:pPr>
          </w:p>
        </w:tc>
      </w:tr>
      <w:tr w:rsidR="00AE3FAA" w14:paraId="17373BC0" w14:textId="77777777" w:rsidTr="00250969">
        <w:trPr>
          <w:cantSplit/>
          <w:tblHeader/>
        </w:trPr>
        <w:tc>
          <w:tcPr>
            <w:tcW w:w="0" w:type="auto"/>
          </w:tcPr>
          <w:p w14:paraId="64A63BEA" w14:textId="52CC7D54" w:rsidR="00AE3FAA" w:rsidRDefault="00AE3FAA" w:rsidP="00AE3FAA">
            <w:pPr>
              <w:keepNext/>
              <w:widowControl w:val="0"/>
              <w:spacing w:after="0" w:line="240" w:lineRule="auto"/>
              <w:jc w:val="center"/>
            </w:pPr>
            <w:r>
              <w:t>7</w:t>
            </w:r>
          </w:p>
        </w:tc>
        <w:tc>
          <w:tcPr>
            <w:tcW w:w="4054" w:type="dxa"/>
          </w:tcPr>
          <w:p w14:paraId="585569F5" w14:textId="4ABBAFC9" w:rsidR="00AE3FAA" w:rsidRDefault="00AE3FAA" w:rsidP="00AE3FAA">
            <w:pPr>
              <w:keepNext/>
              <w:widowControl w:val="0"/>
              <w:spacing w:after="0" w:line="240" w:lineRule="auto"/>
              <w:rPr>
                <w:szCs w:val="24"/>
              </w:rPr>
            </w:pPr>
            <w:r>
              <w:rPr>
                <w:szCs w:val="24"/>
              </w:rPr>
              <w:t>CDBG Planning and Administration</w:t>
            </w:r>
          </w:p>
        </w:tc>
        <w:tc>
          <w:tcPr>
            <w:tcW w:w="4054" w:type="dxa"/>
            <w:vAlign w:val="center"/>
          </w:tcPr>
          <w:p w14:paraId="5FCEAFB2" w14:textId="78B209DD" w:rsidR="00AE3FAA" w:rsidRDefault="00AE3FAA" w:rsidP="00AE3FAA">
            <w:pPr>
              <w:keepNext/>
              <w:widowControl w:val="0"/>
              <w:spacing w:after="0" w:line="240" w:lineRule="auto"/>
              <w:jc w:val="right"/>
              <w:rPr>
                <w:szCs w:val="24"/>
              </w:rPr>
            </w:pPr>
            <w:r>
              <w:rPr>
                <w:szCs w:val="24"/>
              </w:rPr>
              <w:t>152,178</w:t>
            </w:r>
          </w:p>
        </w:tc>
      </w:tr>
      <w:tr w:rsidR="00AE3FAA" w14:paraId="4441D676" w14:textId="69A3037F" w:rsidTr="00250969">
        <w:trPr>
          <w:cantSplit/>
          <w:tblHeader/>
        </w:trPr>
        <w:tc>
          <w:tcPr>
            <w:tcW w:w="0" w:type="auto"/>
          </w:tcPr>
          <w:p w14:paraId="6263E424" w14:textId="77777777" w:rsidR="00AE3FAA" w:rsidRDefault="00AE3FAA" w:rsidP="00AE3FAA">
            <w:pPr>
              <w:keepNext/>
              <w:widowControl w:val="0"/>
              <w:spacing w:after="0" w:line="240" w:lineRule="auto"/>
              <w:jc w:val="center"/>
            </w:pPr>
          </w:p>
        </w:tc>
        <w:tc>
          <w:tcPr>
            <w:tcW w:w="4054" w:type="dxa"/>
          </w:tcPr>
          <w:p w14:paraId="2D34237A" w14:textId="5CE71692" w:rsidR="00AE3FAA" w:rsidRPr="00AE3FAA" w:rsidRDefault="00AE3FAA" w:rsidP="00AE3FAA">
            <w:pPr>
              <w:keepNext/>
              <w:widowControl w:val="0"/>
              <w:spacing w:after="0" w:line="240" w:lineRule="auto"/>
              <w:rPr>
                <w:b/>
                <w:bCs/>
                <w:szCs w:val="24"/>
              </w:rPr>
            </w:pPr>
            <w:r w:rsidRPr="00AE3FAA">
              <w:rPr>
                <w:b/>
                <w:bCs/>
                <w:szCs w:val="24"/>
              </w:rPr>
              <w:t>TOTAL</w:t>
            </w:r>
          </w:p>
        </w:tc>
        <w:tc>
          <w:tcPr>
            <w:tcW w:w="4054" w:type="dxa"/>
            <w:vAlign w:val="center"/>
          </w:tcPr>
          <w:p w14:paraId="2DCA0C3C" w14:textId="6B59E125" w:rsidR="00AE3FAA" w:rsidRPr="00AE3FAA" w:rsidRDefault="00AE3FAA" w:rsidP="00AE3FAA">
            <w:pPr>
              <w:keepNext/>
              <w:widowControl w:val="0"/>
              <w:spacing w:after="0" w:line="240" w:lineRule="auto"/>
              <w:jc w:val="right"/>
              <w:rPr>
                <w:b/>
                <w:bCs/>
                <w:szCs w:val="24"/>
              </w:rPr>
            </w:pPr>
            <w:r w:rsidRPr="00AE3FAA">
              <w:rPr>
                <w:b/>
                <w:bCs/>
                <w:szCs w:val="24"/>
              </w:rPr>
              <w:t>957,178</w:t>
            </w:r>
          </w:p>
        </w:tc>
      </w:tr>
      <w:tr w:rsidR="00AE3FAA" w14:paraId="7794DE8C" w14:textId="77777777" w:rsidTr="00250969">
        <w:trPr>
          <w:cantSplit/>
          <w:tblHeader/>
        </w:trPr>
        <w:tc>
          <w:tcPr>
            <w:tcW w:w="0" w:type="auto"/>
          </w:tcPr>
          <w:p w14:paraId="095663AD" w14:textId="77777777" w:rsidR="00AE3FAA" w:rsidRDefault="00AE3FAA" w:rsidP="00AE3FAA">
            <w:pPr>
              <w:keepNext/>
              <w:widowControl w:val="0"/>
              <w:spacing w:after="0" w:line="240" w:lineRule="auto"/>
              <w:jc w:val="center"/>
            </w:pPr>
          </w:p>
        </w:tc>
        <w:tc>
          <w:tcPr>
            <w:tcW w:w="4054" w:type="dxa"/>
          </w:tcPr>
          <w:p w14:paraId="523AA0C4" w14:textId="77777777" w:rsidR="00AE3FAA" w:rsidRDefault="00AE3FAA" w:rsidP="00AE3FAA">
            <w:pPr>
              <w:keepNext/>
              <w:widowControl w:val="0"/>
              <w:spacing w:after="0" w:line="240" w:lineRule="auto"/>
              <w:rPr>
                <w:szCs w:val="24"/>
              </w:rPr>
            </w:pPr>
          </w:p>
        </w:tc>
        <w:tc>
          <w:tcPr>
            <w:tcW w:w="4054" w:type="dxa"/>
            <w:vAlign w:val="center"/>
          </w:tcPr>
          <w:p w14:paraId="2E366386" w14:textId="77777777" w:rsidR="00AE3FAA" w:rsidRDefault="00AE3FAA" w:rsidP="00AE3FAA">
            <w:pPr>
              <w:keepNext/>
              <w:widowControl w:val="0"/>
              <w:spacing w:after="0" w:line="240" w:lineRule="auto"/>
              <w:jc w:val="right"/>
              <w:rPr>
                <w:szCs w:val="24"/>
              </w:rPr>
            </w:pPr>
          </w:p>
        </w:tc>
      </w:tr>
      <w:tr w:rsidR="00AE3FAA" w14:paraId="2F2F7D60" w14:textId="77777777" w:rsidTr="00250969">
        <w:trPr>
          <w:cantSplit/>
          <w:tblHeader/>
        </w:trPr>
        <w:tc>
          <w:tcPr>
            <w:tcW w:w="0" w:type="auto"/>
          </w:tcPr>
          <w:p w14:paraId="1A345FDB" w14:textId="77777777" w:rsidR="00AE3FAA" w:rsidRDefault="00AE3FAA" w:rsidP="00AE3FAA">
            <w:pPr>
              <w:keepNext/>
              <w:widowControl w:val="0"/>
              <w:spacing w:after="0" w:line="240" w:lineRule="auto"/>
              <w:jc w:val="center"/>
            </w:pPr>
          </w:p>
        </w:tc>
        <w:tc>
          <w:tcPr>
            <w:tcW w:w="4054" w:type="dxa"/>
          </w:tcPr>
          <w:p w14:paraId="664E1F09" w14:textId="0203F7D5" w:rsidR="00AE3FAA" w:rsidRDefault="00AE3FAA" w:rsidP="00AE3FAA">
            <w:pPr>
              <w:keepNext/>
              <w:widowControl w:val="0"/>
              <w:spacing w:after="0" w:line="240" w:lineRule="auto"/>
              <w:rPr>
                <w:szCs w:val="24"/>
              </w:rPr>
            </w:pPr>
            <w:r>
              <w:rPr>
                <w:szCs w:val="24"/>
              </w:rPr>
              <w:t>CDBG Available</w:t>
            </w:r>
          </w:p>
        </w:tc>
        <w:tc>
          <w:tcPr>
            <w:tcW w:w="4054" w:type="dxa"/>
            <w:vAlign w:val="center"/>
          </w:tcPr>
          <w:p w14:paraId="5E098B3D" w14:textId="4A1366BE" w:rsidR="00AE3FAA" w:rsidRDefault="00AE3FAA" w:rsidP="00AE3FAA">
            <w:pPr>
              <w:keepNext/>
              <w:widowControl w:val="0"/>
              <w:spacing w:after="0" w:line="240" w:lineRule="auto"/>
              <w:jc w:val="right"/>
              <w:rPr>
                <w:szCs w:val="24"/>
              </w:rPr>
            </w:pPr>
            <w:r>
              <w:rPr>
                <w:szCs w:val="24"/>
              </w:rPr>
              <w:t>957,178</w:t>
            </w:r>
          </w:p>
        </w:tc>
      </w:tr>
      <w:tr w:rsidR="00AE3FAA" w14:paraId="57B6E606" w14:textId="77777777" w:rsidTr="00250969">
        <w:trPr>
          <w:cantSplit/>
          <w:tblHeader/>
        </w:trPr>
        <w:tc>
          <w:tcPr>
            <w:tcW w:w="0" w:type="auto"/>
          </w:tcPr>
          <w:p w14:paraId="0288908C" w14:textId="77777777" w:rsidR="00AE3FAA" w:rsidRDefault="00AE3FAA" w:rsidP="00AE3FAA">
            <w:pPr>
              <w:keepNext/>
              <w:widowControl w:val="0"/>
              <w:spacing w:after="0" w:line="240" w:lineRule="auto"/>
              <w:jc w:val="center"/>
            </w:pPr>
          </w:p>
        </w:tc>
        <w:tc>
          <w:tcPr>
            <w:tcW w:w="4054" w:type="dxa"/>
          </w:tcPr>
          <w:p w14:paraId="4C1DFC89" w14:textId="4257D630" w:rsidR="00AE3FAA" w:rsidRDefault="00AE3FAA" w:rsidP="00AE3FAA">
            <w:pPr>
              <w:keepNext/>
              <w:widowControl w:val="0"/>
              <w:spacing w:after="0" w:line="240" w:lineRule="auto"/>
              <w:rPr>
                <w:szCs w:val="24"/>
              </w:rPr>
            </w:pPr>
            <w:r>
              <w:rPr>
                <w:szCs w:val="24"/>
              </w:rPr>
              <w:t>Contingency / Unprogrammed Funds</w:t>
            </w:r>
          </w:p>
        </w:tc>
        <w:tc>
          <w:tcPr>
            <w:tcW w:w="4054" w:type="dxa"/>
            <w:vAlign w:val="center"/>
          </w:tcPr>
          <w:p w14:paraId="356DFE05" w14:textId="3EC0CB86" w:rsidR="00AE3FAA" w:rsidRDefault="00AE3FAA" w:rsidP="00AE3FAA">
            <w:pPr>
              <w:keepNext/>
              <w:widowControl w:val="0"/>
              <w:spacing w:after="0" w:line="240" w:lineRule="auto"/>
              <w:jc w:val="right"/>
              <w:rPr>
                <w:szCs w:val="24"/>
              </w:rPr>
            </w:pPr>
            <w:r>
              <w:rPr>
                <w:szCs w:val="24"/>
              </w:rPr>
              <w:t>0</w:t>
            </w:r>
          </w:p>
        </w:tc>
      </w:tr>
    </w:tbl>
    <w:bookmarkEnd w:id="33"/>
    <w:p w14:paraId="44A55A1A" w14:textId="1583C2D5" w:rsidR="00976AC5" w:rsidRDefault="00976AC5" w:rsidP="00AE3F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17</w:t>
      </w:r>
      <w:r>
        <w:rPr>
          <w:rFonts w:asciiTheme="minorHAnsi" w:hAnsiTheme="minorHAnsi"/>
        </w:rPr>
        <w:fldChar w:fldCharType="end"/>
      </w:r>
      <w:r>
        <w:rPr>
          <w:rFonts w:asciiTheme="minorHAnsi" w:hAnsiTheme="minorHAnsi"/>
        </w:rPr>
        <w:t xml:space="preserve"> – Project Information</w:t>
      </w:r>
    </w:p>
    <w:p w14:paraId="167E75C8" w14:textId="77777777" w:rsidR="00976AC5" w:rsidRDefault="00976AC5" w:rsidP="00976AC5">
      <w:pPr>
        <w:spacing w:after="0" w:line="240" w:lineRule="auto"/>
        <w:rPr>
          <w:b/>
          <w:sz w:val="24"/>
          <w:szCs w:val="24"/>
        </w:rPr>
      </w:pPr>
    </w:p>
    <w:p w14:paraId="0C79476F" w14:textId="11806DF8" w:rsidR="00976AC5" w:rsidRDefault="00976AC5" w:rsidP="00976AC5">
      <w:pPr>
        <w:keepNext/>
        <w:widowControl w:val="0"/>
        <w:spacing w:line="204" w:lineRule="auto"/>
        <w:rPr>
          <w:b/>
          <w:sz w:val="24"/>
          <w:szCs w:val="24"/>
        </w:rPr>
      </w:pPr>
      <w:r>
        <w:rPr>
          <w:b/>
          <w:sz w:val="24"/>
          <w:szCs w:val="24"/>
        </w:rPr>
        <w:t>Describe the reasons for allocation priorities and any obstacles to addressing underserved needs</w:t>
      </w:r>
      <w:r w:rsidR="00E71CE9">
        <w:rPr>
          <w:b/>
          <w:sz w:val="24"/>
          <w:szCs w:val="24"/>
        </w:rPr>
        <w:t xml:space="preserve">. </w:t>
      </w:r>
    </w:p>
    <w:p w14:paraId="18F40D2A" w14:textId="6AF0D1FB" w:rsidR="00E71CE9" w:rsidRDefault="00E71CE9" w:rsidP="00E71CE9">
      <w:pPr>
        <w:spacing w:after="160" w:line="259" w:lineRule="auto"/>
      </w:pPr>
      <w:r>
        <w:t xml:space="preserve">CDBG funds are intended to provide low- and moderate-income households with viable communities, including decent housing, a suitable living environment, and expanded economic opportunities. </w:t>
      </w:r>
      <w:r>
        <w:br/>
        <w:t>Eligible activities include community facilitates and improvements, housing rehabilitation and preservation, affordable housing development activities, public services, economic development, planning, and administration.</w:t>
      </w:r>
    </w:p>
    <w:p w14:paraId="65A9B0D7" w14:textId="77777777" w:rsidR="00E71CE9" w:rsidRDefault="00E71CE9" w:rsidP="00E71CE9">
      <w:pPr>
        <w:spacing w:after="160" w:line="259" w:lineRule="auto"/>
      </w:pPr>
      <w:r>
        <w:t>The system for establishing the priority for the selection of these projects is predicated upon the following criteria:</w:t>
      </w:r>
    </w:p>
    <w:p w14:paraId="39F204DE" w14:textId="6C62F31A" w:rsidR="00E71CE9" w:rsidRDefault="00E71CE9" w:rsidP="00E71CE9">
      <w:pPr>
        <w:pStyle w:val="ListParagraph"/>
        <w:numPr>
          <w:ilvl w:val="0"/>
          <w:numId w:val="35"/>
        </w:numPr>
        <w:spacing w:after="160" w:line="259" w:lineRule="auto"/>
      </w:pPr>
      <w:r>
        <w:t>Meeting the statutory requirements of the CDBG program</w:t>
      </w:r>
    </w:p>
    <w:p w14:paraId="14B18D8C" w14:textId="797661BE" w:rsidR="00E71CE9" w:rsidRDefault="00E71CE9" w:rsidP="00E71CE9">
      <w:pPr>
        <w:pStyle w:val="ListParagraph"/>
        <w:numPr>
          <w:ilvl w:val="0"/>
          <w:numId w:val="35"/>
        </w:numPr>
        <w:spacing w:after="160" w:line="259" w:lineRule="auto"/>
      </w:pPr>
      <w:r>
        <w:t>Meeting the needs of very-low, low-, and moderate-income residents</w:t>
      </w:r>
    </w:p>
    <w:p w14:paraId="7A8FDF9D" w14:textId="52D2DB09" w:rsidR="00E71CE9" w:rsidRDefault="00E71CE9" w:rsidP="00E71CE9">
      <w:pPr>
        <w:pStyle w:val="ListParagraph"/>
        <w:numPr>
          <w:ilvl w:val="0"/>
          <w:numId w:val="35"/>
        </w:numPr>
        <w:spacing w:after="160" w:line="259" w:lineRule="auto"/>
      </w:pPr>
      <w:r>
        <w:t>Focus on low- and moderate-income areas or neighborhoods</w:t>
      </w:r>
    </w:p>
    <w:p w14:paraId="7C828D3B" w14:textId="463CF0D1" w:rsidR="00E71CE9" w:rsidRDefault="00E71CE9" w:rsidP="00E71CE9">
      <w:pPr>
        <w:pStyle w:val="ListParagraph"/>
        <w:numPr>
          <w:ilvl w:val="0"/>
          <w:numId w:val="35"/>
        </w:numPr>
        <w:spacing w:after="160" w:line="259" w:lineRule="auto"/>
      </w:pPr>
      <w:r>
        <w:t>Coordination and leveraging of resources</w:t>
      </w:r>
    </w:p>
    <w:p w14:paraId="377112BC" w14:textId="1ABC64F8" w:rsidR="00E71CE9" w:rsidRDefault="00E71CE9" w:rsidP="00E71CE9">
      <w:pPr>
        <w:pStyle w:val="ListParagraph"/>
        <w:numPr>
          <w:ilvl w:val="0"/>
          <w:numId w:val="35"/>
        </w:numPr>
        <w:spacing w:after="160" w:line="259" w:lineRule="auto"/>
      </w:pPr>
      <w:r>
        <w:t>Response to expressed needs</w:t>
      </w:r>
    </w:p>
    <w:p w14:paraId="07E88B58" w14:textId="62C627CB" w:rsidR="00E71CE9" w:rsidRDefault="00E71CE9" w:rsidP="00E71CE9">
      <w:pPr>
        <w:pStyle w:val="ListParagraph"/>
        <w:numPr>
          <w:ilvl w:val="0"/>
          <w:numId w:val="35"/>
        </w:numPr>
        <w:spacing w:after="160" w:line="259" w:lineRule="auto"/>
      </w:pPr>
      <w:r>
        <w:t>Sustainability and/or long term impact</w:t>
      </w:r>
    </w:p>
    <w:p w14:paraId="7F3668A9" w14:textId="31BEB9C7" w:rsidR="00E71CE9" w:rsidRDefault="00E71CE9" w:rsidP="00E71CE9">
      <w:pPr>
        <w:pStyle w:val="ListParagraph"/>
        <w:numPr>
          <w:ilvl w:val="0"/>
          <w:numId w:val="35"/>
        </w:numPr>
        <w:spacing w:after="160" w:line="259" w:lineRule="auto"/>
      </w:pPr>
      <w:r>
        <w:t>The ability to measure or demonstrate progress and success</w:t>
      </w:r>
    </w:p>
    <w:p w14:paraId="79FF33B9" w14:textId="77777777" w:rsidR="000B57D6" w:rsidRDefault="00E71CE9" w:rsidP="00E71CE9">
      <w:pPr>
        <w:spacing w:after="160" w:line="259" w:lineRule="auto"/>
      </w:pPr>
      <w:r>
        <w:t>The allocations and priorities were established through discussions with City and County decision makers, meetings with stakeholders, and public meetings. The largest obstacle to addressing the City's underserved needs are financial in nature; there is a need for additional federal, state, and local funding to undertake additional housing and community development projects.</w:t>
      </w:r>
    </w:p>
    <w:p w14:paraId="411F2804" w14:textId="77777777" w:rsidR="000B57D6" w:rsidRDefault="000B57D6" w:rsidP="00E71CE9">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655"/>
      </w:tblGrid>
      <w:tr w:rsidR="00451CA6" w14:paraId="281E7F9D" w14:textId="77777777" w:rsidTr="00464B4C">
        <w:trPr>
          <w:cantSplit/>
        </w:trPr>
        <w:tc>
          <w:tcPr>
            <w:tcW w:w="2367" w:type="dxa"/>
            <w:shd w:val="clear" w:color="auto" w:fill="4472C4" w:themeFill="accent1"/>
          </w:tcPr>
          <w:p w14:paraId="1B88E50D" w14:textId="77777777" w:rsidR="00451CA6" w:rsidRPr="00464B4C" w:rsidRDefault="00451CA6" w:rsidP="00FB0639">
            <w:pPr>
              <w:keepNext/>
              <w:spacing w:before="100" w:after="0"/>
              <w:rPr>
                <w:b/>
                <w:color w:val="FFFFFF" w:themeColor="background1"/>
              </w:rPr>
            </w:pPr>
            <w:r w:rsidRPr="00464B4C">
              <w:rPr>
                <w:b/>
                <w:color w:val="FFFFFF" w:themeColor="background1"/>
              </w:rPr>
              <w:lastRenderedPageBreak/>
              <w:t>Project Name</w:t>
            </w:r>
          </w:p>
        </w:tc>
        <w:tc>
          <w:tcPr>
            <w:tcW w:w="6655" w:type="dxa"/>
            <w:shd w:val="clear" w:color="auto" w:fill="4472C4" w:themeFill="accent1"/>
          </w:tcPr>
          <w:p w14:paraId="6DC7E163" w14:textId="0B2E1E16" w:rsidR="00451CA6" w:rsidRPr="00464B4C" w:rsidRDefault="00451CA6" w:rsidP="00FB0639">
            <w:pPr>
              <w:spacing w:before="100" w:after="0"/>
              <w:rPr>
                <w:b/>
                <w:bCs/>
                <w:color w:val="FFFFFF" w:themeColor="background1"/>
              </w:rPr>
            </w:pPr>
            <w:r w:rsidRPr="00464B4C">
              <w:rPr>
                <w:b/>
                <w:bCs/>
                <w:color w:val="FFFFFF" w:themeColor="background1"/>
              </w:rPr>
              <w:t>Neighborhood Infrastructure</w:t>
            </w:r>
          </w:p>
        </w:tc>
      </w:tr>
      <w:tr w:rsidR="00451CA6" w14:paraId="75FDCEE6" w14:textId="77777777" w:rsidTr="000B57D6">
        <w:trPr>
          <w:cantSplit/>
        </w:trPr>
        <w:tc>
          <w:tcPr>
            <w:tcW w:w="2367" w:type="dxa"/>
          </w:tcPr>
          <w:p w14:paraId="1ECDA2EB" w14:textId="77777777" w:rsidR="00451CA6" w:rsidRDefault="00451CA6" w:rsidP="00FB0639">
            <w:pPr>
              <w:keepNext/>
              <w:spacing w:before="100" w:after="0"/>
              <w:rPr>
                <w:b/>
              </w:rPr>
            </w:pPr>
            <w:r>
              <w:rPr>
                <w:b/>
              </w:rPr>
              <w:t>Target Area</w:t>
            </w:r>
          </w:p>
        </w:tc>
        <w:tc>
          <w:tcPr>
            <w:tcW w:w="6655" w:type="dxa"/>
          </w:tcPr>
          <w:p w14:paraId="51EFC24C" w14:textId="1D244FAB" w:rsidR="00451CA6" w:rsidRDefault="00451CA6" w:rsidP="00FB0639">
            <w:pPr>
              <w:spacing w:before="100" w:after="0"/>
            </w:pPr>
            <w:r>
              <w:rPr>
                <w:color w:val="000000"/>
              </w:rPr>
              <w:t>None</w:t>
            </w:r>
          </w:p>
        </w:tc>
      </w:tr>
      <w:tr w:rsidR="00451CA6" w14:paraId="021414FA" w14:textId="77777777" w:rsidTr="000B57D6">
        <w:trPr>
          <w:cantSplit/>
        </w:trPr>
        <w:tc>
          <w:tcPr>
            <w:tcW w:w="2367" w:type="dxa"/>
          </w:tcPr>
          <w:p w14:paraId="3C5DF505" w14:textId="77777777" w:rsidR="00451CA6" w:rsidRDefault="00451CA6" w:rsidP="00FB0639">
            <w:pPr>
              <w:keepNext/>
              <w:spacing w:before="100" w:after="0"/>
              <w:rPr>
                <w:b/>
              </w:rPr>
            </w:pPr>
            <w:r>
              <w:rPr>
                <w:b/>
              </w:rPr>
              <w:t>Goals Supported</w:t>
            </w:r>
          </w:p>
        </w:tc>
        <w:tc>
          <w:tcPr>
            <w:tcW w:w="6655" w:type="dxa"/>
          </w:tcPr>
          <w:p w14:paraId="7B8D982E" w14:textId="15E7A6C1" w:rsidR="00451CA6" w:rsidRDefault="00451CA6" w:rsidP="00FB0639">
            <w:pPr>
              <w:spacing w:before="100" w:after="0"/>
            </w:pPr>
            <w:r>
              <w:t>Neighborhood Infrastructure</w:t>
            </w:r>
          </w:p>
        </w:tc>
      </w:tr>
      <w:tr w:rsidR="00451CA6" w14:paraId="34C7AB20" w14:textId="77777777" w:rsidTr="000B57D6">
        <w:trPr>
          <w:cantSplit/>
        </w:trPr>
        <w:tc>
          <w:tcPr>
            <w:tcW w:w="2367" w:type="dxa"/>
          </w:tcPr>
          <w:p w14:paraId="4C690A10" w14:textId="77777777" w:rsidR="00451CA6" w:rsidRDefault="00451CA6" w:rsidP="00FB0639">
            <w:pPr>
              <w:keepNext/>
              <w:spacing w:before="100" w:after="0"/>
              <w:rPr>
                <w:b/>
              </w:rPr>
            </w:pPr>
            <w:r>
              <w:rPr>
                <w:b/>
              </w:rPr>
              <w:t>Needs Addressed</w:t>
            </w:r>
          </w:p>
        </w:tc>
        <w:tc>
          <w:tcPr>
            <w:tcW w:w="6655" w:type="dxa"/>
          </w:tcPr>
          <w:p w14:paraId="74B3E791" w14:textId="77777777" w:rsidR="00451CA6" w:rsidRDefault="00451CA6" w:rsidP="00FB0639">
            <w:pPr>
              <w:spacing w:before="100" w:after="0"/>
            </w:pPr>
            <w:r>
              <w:rPr>
                <w:color w:val="000000"/>
              </w:rPr>
              <w:t>Community Development Priority</w:t>
            </w:r>
          </w:p>
        </w:tc>
      </w:tr>
      <w:tr w:rsidR="00451CA6" w14:paraId="22F77680" w14:textId="77777777" w:rsidTr="000B57D6">
        <w:trPr>
          <w:cantSplit/>
        </w:trPr>
        <w:tc>
          <w:tcPr>
            <w:tcW w:w="2367" w:type="dxa"/>
          </w:tcPr>
          <w:p w14:paraId="7B2FBBBF" w14:textId="77777777" w:rsidR="00451CA6" w:rsidRDefault="00451CA6" w:rsidP="00FB0639">
            <w:pPr>
              <w:keepNext/>
              <w:spacing w:before="100" w:after="0"/>
              <w:rPr>
                <w:b/>
              </w:rPr>
            </w:pPr>
            <w:r>
              <w:rPr>
                <w:b/>
              </w:rPr>
              <w:t>Funding</w:t>
            </w:r>
          </w:p>
        </w:tc>
        <w:tc>
          <w:tcPr>
            <w:tcW w:w="6655" w:type="dxa"/>
          </w:tcPr>
          <w:p w14:paraId="71429914" w14:textId="1EE5257C" w:rsidR="00451CA6" w:rsidRDefault="00451CA6" w:rsidP="00FB0639">
            <w:pPr>
              <w:spacing w:before="100" w:after="0"/>
            </w:pPr>
            <w:r>
              <w:rPr>
                <w:color w:val="000000"/>
              </w:rPr>
              <w:t>CDBG: $460,000</w:t>
            </w:r>
          </w:p>
        </w:tc>
      </w:tr>
      <w:tr w:rsidR="00451CA6" w14:paraId="7C2C9945" w14:textId="77777777" w:rsidTr="000B57D6">
        <w:trPr>
          <w:cantSplit/>
        </w:trPr>
        <w:tc>
          <w:tcPr>
            <w:tcW w:w="2367" w:type="dxa"/>
          </w:tcPr>
          <w:p w14:paraId="625A22B2" w14:textId="77777777" w:rsidR="00451CA6" w:rsidRDefault="00451CA6" w:rsidP="00FB0639">
            <w:pPr>
              <w:keepNext/>
              <w:spacing w:before="100" w:after="0"/>
              <w:rPr>
                <w:b/>
              </w:rPr>
            </w:pPr>
            <w:r>
              <w:rPr>
                <w:b/>
              </w:rPr>
              <w:t>Description</w:t>
            </w:r>
          </w:p>
        </w:tc>
        <w:tc>
          <w:tcPr>
            <w:tcW w:w="6655" w:type="dxa"/>
          </w:tcPr>
          <w:p w14:paraId="36F1FABB" w14:textId="023A1EBF" w:rsidR="00451CA6" w:rsidRDefault="00451CA6" w:rsidP="00FB0639">
            <w:pPr>
              <w:spacing w:before="100" w:after="0"/>
            </w:pPr>
            <w:r>
              <w:t xml:space="preserve">Funds will be used to subsidize the reconstruction of a neighborhood street. </w:t>
            </w:r>
          </w:p>
        </w:tc>
      </w:tr>
      <w:tr w:rsidR="00451CA6" w14:paraId="1EEB6BBA" w14:textId="77777777" w:rsidTr="000B57D6">
        <w:trPr>
          <w:cantSplit/>
        </w:trPr>
        <w:tc>
          <w:tcPr>
            <w:tcW w:w="2367" w:type="dxa"/>
          </w:tcPr>
          <w:p w14:paraId="78F40D29" w14:textId="77777777" w:rsidR="00451CA6" w:rsidRDefault="00451CA6" w:rsidP="00FB0639">
            <w:pPr>
              <w:keepNext/>
              <w:spacing w:before="100" w:after="0"/>
              <w:rPr>
                <w:b/>
              </w:rPr>
            </w:pPr>
            <w:r>
              <w:rPr>
                <w:b/>
              </w:rPr>
              <w:t>Target Date</w:t>
            </w:r>
          </w:p>
        </w:tc>
        <w:tc>
          <w:tcPr>
            <w:tcW w:w="6655" w:type="dxa"/>
          </w:tcPr>
          <w:p w14:paraId="45A9D209" w14:textId="7BDD05E4" w:rsidR="00451CA6" w:rsidRDefault="00451CA6" w:rsidP="00FB0639">
            <w:pPr>
              <w:spacing w:before="100" w:after="0"/>
            </w:pPr>
            <w:r>
              <w:rPr>
                <w:color w:val="000000"/>
              </w:rPr>
              <w:t>9/30/2021</w:t>
            </w:r>
          </w:p>
        </w:tc>
      </w:tr>
      <w:tr w:rsidR="00451CA6" w14:paraId="6DA888F3" w14:textId="77777777" w:rsidTr="000B57D6">
        <w:trPr>
          <w:cantSplit/>
        </w:trPr>
        <w:tc>
          <w:tcPr>
            <w:tcW w:w="2367" w:type="dxa"/>
          </w:tcPr>
          <w:p w14:paraId="6C2B7D39" w14:textId="325CB4B5" w:rsidR="00451CA6" w:rsidRDefault="00451CA6" w:rsidP="00FB0639">
            <w:pPr>
              <w:keepNext/>
              <w:spacing w:before="100" w:after="0"/>
              <w:rPr>
                <w:rFonts w:asciiTheme="minorHAnsi" w:hAnsiTheme="minorHAnsi"/>
                <w:b/>
              </w:rPr>
            </w:pPr>
            <w:r>
              <w:rPr>
                <w:rStyle w:val="Strong"/>
              </w:rPr>
              <w:t>Goal</w:t>
            </w:r>
          </w:p>
        </w:tc>
        <w:tc>
          <w:tcPr>
            <w:tcW w:w="6655" w:type="dxa"/>
          </w:tcPr>
          <w:p w14:paraId="5B6FDE1B" w14:textId="78406C10" w:rsidR="00451CA6" w:rsidRDefault="00451CA6" w:rsidP="00FB0639">
            <w:pPr>
              <w:spacing w:before="100" w:after="0"/>
            </w:pPr>
            <w:r>
              <w:rPr>
                <w:color w:val="000000"/>
              </w:rPr>
              <w:t xml:space="preserve">It is estimated that </w:t>
            </w:r>
            <w:r w:rsidR="0022505D" w:rsidRPr="0022505D">
              <w:rPr>
                <w:color w:val="000000"/>
              </w:rPr>
              <w:t>2</w:t>
            </w:r>
            <w:r w:rsidRPr="0022505D">
              <w:rPr>
                <w:color w:val="000000"/>
              </w:rPr>
              <w:t>,000 low</w:t>
            </w:r>
            <w:r>
              <w:rPr>
                <w:color w:val="000000"/>
              </w:rPr>
              <w:t xml:space="preserve">/mod persons will benefit from this activity. </w:t>
            </w:r>
          </w:p>
        </w:tc>
      </w:tr>
      <w:tr w:rsidR="00451CA6" w14:paraId="0044C75A" w14:textId="77777777" w:rsidTr="000B57D6">
        <w:trPr>
          <w:cantSplit/>
        </w:trPr>
        <w:tc>
          <w:tcPr>
            <w:tcW w:w="2367" w:type="dxa"/>
          </w:tcPr>
          <w:p w14:paraId="4B36DC4C" w14:textId="77777777" w:rsidR="00451CA6" w:rsidRDefault="00451CA6" w:rsidP="00FB0639">
            <w:pPr>
              <w:keepNext/>
              <w:spacing w:before="100" w:after="0"/>
              <w:rPr>
                <w:rFonts w:asciiTheme="minorHAnsi" w:hAnsiTheme="minorHAnsi"/>
                <w:b/>
              </w:rPr>
            </w:pPr>
            <w:r>
              <w:rPr>
                <w:rStyle w:val="Strong"/>
                <w:rFonts w:asciiTheme="minorHAnsi" w:hAnsiTheme="minorHAnsi"/>
              </w:rPr>
              <w:t>Location Description</w:t>
            </w:r>
          </w:p>
        </w:tc>
        <w:tc>
          <w:tcPr>
            <w:tcW w:w="6655" w:type="dxa"/>
          </w:tcPr>
          <w:p w14:paraId="3CCF8597" w14:textId="6DDAC5C6" w:rsidR="00451CA6" w:rsidRDefault="00451CA6" w:rsidP="00FB0639">
            <w:pPr>
              <w:spacing w:before="100" w:after="0"/>
            </w:pPr>
            <w:r>
              <w:t>To Be Determined</w:t>
            </w:r>
          </w:p>
        </w:tc>
      </w:tr>
      <w:tr w:rsidR="00451CA6" w14:paraId="1543833B" w14:textId="77777777" w:rsidTr="000B57D6">
        <w:trPr>
          <w:cantSplit/>
        </w:trPr>
        <w:tc>
          <w:tcPr>
            <w:tcW w:w="2367" w:type="dxa"/>
          </w:tcPr>
          <w:p w14:paraId="4E14E7F9" w14:textId="77777777" w:rsidR="00451CA6" w:rsidRDefault="00451CA6" w:rsidP="00FB0639">
            <w:pPr>
              <w:keepNext/>
              <w:spacing w:before="100" w:after="0"/>
              <w:rPr>
                <w:rFonts w:asciiTheme="minorHAnsi" w:hAnsiTheme="minorHAnsi"/>
                <w:b/>
              </w:rPr>
            </w:pPr>
            <w:r>
              <w:rPr>
                <w:rStyle w:val="Strong"/>
                <w:rFonts w:asciiTheme="minorHAnsi" w:hAnsiTheme="minorHAnsi"/>
              </w:rPr>
              <w:t>Planned Activities</w:t>
            </w:r>
          </w:p>
        </w:tc>
        <w:tc>
          <w:tcPr>
            <w:tcW w:w="6655" w:type="dxa"/>
          </w:tcPr>
          <w:p w14:paraId="076A54CA" w14:textId="7A59B83E" w:rsidR="00451CA6" w:rsidRPr="00464B4C" w:rsidRDefault="00451CA6" w:rsidP="00FB0639">
            <w:pPr>
              <w:spacing w:before="100" w:after="0"/>
              <w:rPr>
                <w:color w:val="000000"/>
              </w:rPr>
            </w:pPr>
            <w:r>
              <w:rPr>
                <w:color w:val="000000"/>
              </w:rPr>
              <w:t>Low-Mod Area (LMA), Street Improvements</w:t>
            </w:r>
            <w:r w:rsidRPr="001839D1">
              <w:rPr>
                <w:color w:val="000000"/>
              </w:rPr>
              <w:t xml:space="preserve"> </w:t>
            </w:r>
            <w:r>
              <w:rPr>
                <w:color w:val="000000"/>
              </w:rPr>
              <w:t>(</w:t>
            </w:r>
            <w:r w:rsidRPr="001839D1">
              <w:rPr>
                <w:color w:val="000000"/>
              </w:rPr>
              <w:t>03</w:t>
            </w:r>
            <w:r>
              <w:rPr>
                <w:color w:val="000000"/>
              </w:rPr>
              <w:t>K)</w:t>
            </w:r>
          </w:p>
        </w:tc>
      </w:tr>
    </w:tbl>
    <w:p w14:paraId="5325D251" w14:textId="6D026190" w:rsidR="00464B4C" w:rsidRDefault="00464B4C" w:rsidP="000B57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655"/>
      </w:tblGrid>
      <w:tr w:rsidR="00451CA6" w14:paraId="0F5330C1" w14:textId="77777777" w:rsidTr="00464B4C">
        <w:trPr>
          <w:cantSplit/>
        </w:trPr>
        <w:tc>
          <w:tcPr>
            <w:tcW w:w="2367" w:type="dxa"/>
            <w:shd w:val="clear" w:color="auto" w:fill="4472C4" w:themeFill="accent1"/>
          </w:tcPr>
          <w:p w14:paraId="009144C0" w14:textId="77777777" w:rsidR="00451CA6" w:rsidRPr="00573BD5" w:rsidRDefault="00451CA6" w:rsidP="00FB0639">
            <w:pPr>
              <w:keepNext/>
              <w:spacing w:before="100" w:after="0"/>
              <w:rPr>
                <w:b/>
                <w:color w:val="FFFFFF" w:themeColor="background1"/>
              </w:rPr>
            </w:pPr>
            <w:r w:rsidRPr="00573BD5">
              <w:rPr>
                <w:b/>
                <w:color w:val="FFFFFF" w:themeColor="background1"/>
              </w:rPr>
              <w:t>Project Name</w:t>
            </w:r>
          </w:p>
        </w:tc>
        <w:tc>
          <w:tcPr>
            <w:tcW w:w="6655" w:type="dxa"/>
            <w:shd w:val="clear" w:color="auto" w:fill="4472C4" w:themeFill="accent1"/>
          </w:tcPr>
          <w:p w14:paraId="60073398" w14:textId="59FB738F" w:rsidR="00451CA6" w:rsidRPr="00573BD5" w:rsidRDefault="00451CA6" w:rsidP="00FB0639">
            <w:pPr>
              <w:spacing w:before="100" w:after="0"/>
              <w:rPr>
                <w:b/>
                <w:color w:val="FFFFFF" w:themeColor="background1"/>
              </w:rPr>
            </w:pPr>
            <w:r>
              <w:rPr>
                <w:b/>
                <w:color w:val="FFFFFF" w:themeColor="background1"/>
              </w:rPr>
              <w:t>Riverwalk Food Pantry</w:t>
            </w:r>
          </w:p>
        </w:tc>
      </w:tr>
      <w:tr w:rsidR="00451CA6" w14:paraId="033391C6" w14:textId="77777777" w:rsidTr="00464B4C">
        <w:trPr>
          <w:cantSplit/>
        </w:trPr>
        <w:tc>
          <w:tcPr>
            <w:tcW w:w="2367" w:type="dxa"/>
          </w:tcPr>
          <w:p w14:paraId="6A82DB2E" w14:textId="77777777" w:rsidR="00451CA6" w:rsidRDefault="00451CA6" w:rsidP="00FB0639">
            <w:pPr>
              <w:keepNext/>
              <w:spacing w:before="100" w:after="0"/>
              <w:rPr>
                <w:b/>
              </w:rPr>
            </w:pPr>
            <w:r>
              <w:rPr>
                <w:b/>
              </w:rPr>
              <w:t>Target Area</w:t>
            </w:r>
          </w:p>
        </w:tc>
        <w:tc>
          <w:tcPr>
            <w:tcW w:w="6655" w:type="dxa"/>
          </w:tcPr>
          <w:p w14:paraId="391F5CB0" w14:textId="5B1D1533" w:rsidR="00451CA6" w:rsidRDefault="00451CA6" w:rsidP="00FB0639">
            <w:pPr>
              <w:spacing w:before="100" w:after="0"/>
            </w:pPr>
            <w:r>
              <w:rPr>
                <w:color w:val="000000"/>
              </w:rPr>
              <w:t>RECAP / Census Tract 8819</w:t>
            </w:r>
          </w:p>
        </w:tc>
      </w:tr>
      <w:tr w:rsidR="00451CA6" w14:paraId="63466FCE" w14:textId="77777777" w:rsidTr="00464B4C">
        <w:trPr>
          <w:cantSplit/>
        </w:trPr>
        <w:tc>
          <w:tcPr>
            <w:tcW w:w="2367" w:type="dxa"/>
          </w:tcPr>
          <w:p w14:paraId="09CE3052" w14:textId="77777777" w:rsidR="00451CA6" w:rsidRDefault="00451CA6" w:rsidP="00FB0639">
            <w:pPr>
              <w:keepNext/>
              <w:spacing w:before="100" w:after="0"/>
              <w:rPr>
                <w:b/>
              </w:rPr>
            </w:pPr>
            <w:r>
              <w:rPr>
                <w:b/>
              </w:rPr>
              <w:t>Goals Supported</w:t>
            </w:r>
          </w:p>
        </w:tc>
        <w:tc>
          <w:tcPr>
            <w:tcW w:w="6655" w:type="dxa"/>
          </w:tcPr>
          <w:p w14:paraId="4620616D" w14:textId="33B811D5" w:rsidR="00451CA6" w:rsidRDefault="00E844B7" w:rsidP="00FB0639">
            <w:pPr>
              <w:spacing w:before="100" w:after="0"/>
            </w:pPr>
            <w:r>
              <w:t xml:space="preserve">Neighborhood </w:t>
            </w:r>
            <w:r w:rsidR="00451CA6">
              <w:t>Facilities</w:t>
            </w:r>
          </w:p>
        </w:tc>
      </w:tr>
      <w:tr w:rsidR="00451CA6" w14:paraId="72B9C1BD" w14:textId="77777777" w:rsidTr="00464B4C">
        <w:trPr>
          <w:cantSplit/>
        </w:trPr>
        <w:tc>
          <w:tcPr>
            <w:tcW w:w="2367" w:type="dxa"/>
          </w:tcPr>
          <w:p w14:paraId="401EFDE4" w14:textId="77777777" w:rsidR="00451CA6" w:rsidRDefault="00451CA6" w:rsidP="00FB0639">
            <w:pPr>
              <w:keepNext/>
              <w:spacing w:before="100" w:after="0"/>
              <w:rPr>
                <w:b/>
              </w:rPr>
            </w:pPr>
            <w:r>
              <w:rPr>
                <w:b/>
              </w:rPr>
              <w:t>Needs Addressed</w:t>
            </w:r>
          </w:p>
        </w:tc>
        <w:tc>
          <w:tcPr>
            <w:tcW w:w="6655" w:type="dxa"/>
          </w:tcPr>
          <w:p w14:paraId="7FFEF2E9" w14:textId="77777777" w:rsidR="00451CA6" w:rsidRDefault="00451CA6" w:rsidP="00FB0639">
            <w:pPr>
              <w:spacing w:before="100" w:after="0"/>
            </w:pPr>
            <w:r>
              <w:rPr>
                <w:color w:val="000000"/>
              </w:rPr>
              <w:t>Community Development Priority</w:t>
            </w:r>
          </w:p>
        </w:tc>
      </w:tr>
      <w:tr w:rsidR="00451CA6" w14:paraId="425E45A8" w14:textId="77777777" w:rsidTr="00464B4C">
        <w:trPr>
          <w:cantSplit/>
        </w:trPr>
        <w:tc>
          <w:tcPr>
            <w:tcW w:w="2367" w:type="dxa"/>
          </w:tcPr>
          <w:p w14:paraId="4EA46635" w14:textId="77777777" w:rsidR="00451CA6" w:rsidRDefault="00451CA6" w:rsidP="00FB0639">
            <w:pPr>
              <w:keepNext/>
              <w:spacing w:before="100" w:after="0"/>
              <w:rPr>
                <w:b/>
              </w:rPr>
            </w:pPr>
            <w:r>
              <w:rPr>
                <w:b/>
              </w:rPr>
              <w:t>Funding</w:t>
            </w:r>
          </w:p>
        </w:tc>
        <w:tc>
          <w:tcPr>
            <w:tcW w:w="6655" w:type="dxa"/>
          </w:tcPr>
          <w:p w14:paraId="13F1E802" w14:textId="545A66F1" w:rsidR="00451CA6" w:rsidRDefault="00451CA6" w:rsidP="00FB0639">
            <w:pPr>
              <w:spacing w:before="100" w:after="0"/>
            </w:pPr>
            <w:r>
              <w:rPr>
                <w:color w:val="000000"/>
              </w:rPr>
              <w:t>CDBG: $</w:t>
            </w:r>
            <w:r w:rsidR="008F08DE">
              <w:rPr>
                <w:color w:val="000000"/>
              </w:rPr>
              <w:t>77</w:t>
            </w:r>
            <w:r>
              <w:rPr>
                <w:color w:val="000000"/>
              </w:rPr>
              <w:t>,000</w:t>
            </w:r>
          </w:p>
        </w:tc>
      </w:tr>
      <w:tr w:rsidR="00451CA6" w14:paraId="5D7D929B" w14:textId="77777777" w:rsidTr="00464B4C">
        <w:trPr>
          <w:cantSplit/>
        </w:trPr>
        <w:tc>
          <w:tcPr>
            <w:tcW w:w="2367" w:type="dxa"/>
          </w:tcPr>
          <w:p w14:paraId="4A9B916B" w14:textId="77777777" w:rsidR="00451CA6" w:rsidRDefault="00451CA6" w:rsidP="00FB0639">
            <w:pPr>
              <w:keepNext/>
              <w:spacing w:before="100" w:after="0"/>
              <w:rPr>
                <w:b/>
              </w:rPr>
            </w:pPr>
            <w:r>
              <w:rPr>
                <w:b/>
              </w:rPr>
              <w:t>Description</w:t>
            </w:r>
          </w:p>
        </w:tc>
        <w:tc>
          <w:tcPr>
            <w:tcW w:w="6655" w:type="dxa"/>
          </w:tcPr>
          <w:p w14:paraId="4D269DB9" w14:textId="787D053C" w:rsidR="00451CA6" w:rsidRDefault="00451CA6" w:rsidP="00FB0639">
            <w:pPr>
              <w:spacing w:before="100" w:after="0"/>
            </w:pPr>
            <w:r>
              <w:rPr>
                <w:color w:val="000000"/>
              </w:rPr>
              <w:t>Funds will be used to refurbish an existing community center to accommodate a food pantry to provide health food options for persons living in and around the Riverwalk Homes</w:t>
            </w:r>
            <w:r w:rsidR="002879F2">
              <w:rPr>
                <w:color w:val="000000"/>
              </w:rPr>
              <w:t xml:space="preserve"> development</w:t>
            </w:r>
            <w:r>
              <w:rPr>
                <w:color w:val="000000"/>
              </w:rPr>
              <w:t xml:space="preserve">. </w:t>
            </w:r>
          </w:p>
        </w:tc>
      </w:tr>
      <w:tr w:rsidR="00451CA6" w14:paraId="61FF8800" w14:textId="77777777" w:rsidTr="00464B4C">
        <w:trPr>
          <w:cantSplit/>
        </w:trPr>
        <w:tc>
          <w:tcPr>
            <w:tcW w:w="2367" w:type="dxa"/>
          </w:tcPr>
          <w:p w14:paraId="5BF4D012" w14:textId="77777777" w:rsidR="00451CA6" w:rsidRDefault="00451CA6" w:rsidP="00FB0639">
            <w:pPr>
              <w:keepNext/>
              <w:spacing w:before="100" w:after="0"/>
              <w:rPr>
                <w:b/>
              </w:rPr>
            </w:pPr>
            <w:r>
              <w:rPr>
                <w:b/>
              </w:rPr>
              <w:t>Target Date</w:t>
            </w:r>
          </w:p>
        </w:tc>
        <w:tc>
          <w:tcPr>
            <w:tcW w:w="6655" w:type="dxa"/>
          </w:tcPr>
          <w:p w14:paraId="59DF2E49" w14:textId="3E047904" w:rsidR="00451CA6" w:rsidRDefault="00451CA6" w:rsidP="00FB0639">
            <w:pPr>
              <w:spacing w:before="100" w:after="0"/>
            </w:pPr>
            <w:r>
              <w:rPr>
                <w:color w:val="000000"/>
              </w:rPr>
              <w:t>9/30/2022</w:t>
            </w:r>
          </w:p>
        </w:tc>
      </w:tr>
      <w:tr w:rsidR="00451CA6" w14:paraId="6C26ED71" w14:textId="77777777" w:rsidTr="00464B4C">
        <w:trPr>
          <w:cantSplit/>
        </w:trPr>
        <w:tc>
          <w:tcPr>
            <w:tcW w:w="2367" w:type="dxa"/>
          </w:tcPr>
          <w:p w14:paraId="69E671F4" w14:textId="326CE699" w:rsidR="00451CA6" w:rsidRDefault="00451CA6" w:rsidP="00FB0639">
            <w:pPr>
              <w:keepNext/>
              <w:spacing w:before="100" w:after="0"/>
              <w:rPr>
                <w:rFonts w:asciiTheme="minorHAnsi" w:hAnsiTheme="minorHAnsi"/>
                <w:b/>
              </w:rPr>
            </w:pPr>
            <w:r>
              <w:rPr>
                <w:rStyle w:val="Strong"/>
              </w:rPr>
              <w:t>Goal</w:t>
            </w:r>
          </w:p>
        </w:tc>
        <w:tc>
          <w:tcPr>
            <w:tcW w:w="6655" w:type="dxa"/>
          </w:tcPr>
          <w:p w14:paraId="48AE9214" w14:textId="674EB7EB" w:rsidR="00451CA6" w:rsidRDefault="00451CA6" w:rsidP="00FB0639">
            <w:pPr>
              <w:spacing w:before="100" w:after="0"/>
            </w:pPr>
            <w:r>
              <w:rPr>
                <w:color w:val="000000"/>
              </w:rPr>
              <w:t xml:space="preserve">It is estimated that </w:t>
            </w:r>
            <w:r w:rsidR="0022505D">
              <w:rPr>
                <w:color w:val="000000"/>
              </w:rPr>
              <w:t>1,000</w:t>
            </w:r>
            <w:r>
              <w:rPr>
                <w:color w:val="000000"/>
              </w:rPr>
              <w:t xml:space="preserve"> people will benefit from this activity.</w:t>
            </w:r>
          </w:p>
        </w:tc>
      </w:tr>
      <w:tr w:rsidR="00451CA6" w14:paraId="4A9E1A17" w14:textId="77777777" w:rsidTr="00464B4C">
        <w:trPr>
          <w:cantSplit/>
        </w:trPr>
        <w:tc>
          <w:tcPr>
            <w:tcW w:w="2367" w:type="dxa"/>
          </w:tcPr>
          <w:p w14:paraId="6021E0FC" w14:textId="77777777" w:rsidR="00451CA6" w:rsidRDefault="00451CA6" w:rsidP="00FB0639">
            <w:pPr>
              <w:keepNext/>
              <w:spacing w:before="100" w:after="0"/>
              <w:rPr>
                <w:rFonts w:asciiTheme="minorHAnsi" w:hAnsiTheme="minorHAnsi"/>
                <w:b/>
              </w:rPr>
            </w:pPr>
            <w:r>
              <w:rPr>
                <w:rStyle w:val="Strong"/>
                <w:rFonts w:asciiTheme="minorHAnsi" w:hAnsiTheme="minorHAnsi"/>
              </w:rPr>
              <w:t>Location Description</w:t>
            </w:r>
          </w:p>
        </w:tc>
        <w:tc>
          <w:tcPr>
            <w:tcW w:w="6655" w:type="dxa"/>
          </w:tcPr>
          <w:p w14:paraId="1D07ADAA" w14:textId="6B5BCAA3" w:rsidR="00451CA6" w:rsidRPr="00451CA6" w:rsidRDefault="00451CA6" w:rsidP="00FB0639">
            <w:pPr>
              <w:spacing w:before="100" w:after="0"/>
              <w:rPr>
                <w:color w:val="000000"/>
              </w:rPr>
            </w:pPr>
            <w:r>
              <w:rPr>
                <w:color w:val="000000"/>
              </w:rPr>
              <w:t>Riverwalk Homes</w:t>
            </w:r>
            <w:r>
              <w:rPr>
                <w:color w:val="000000"/>
              </w:rPr>
              <w:br/>
            </w:r>
            <w:r w:rsidRPr="00451CA6">
              <w:rPr>
                <w:color w:val="000000"/>
              </w:rPr>
              <w:t>316 Spring St, Joliet, IL 60435</w:t>
            </w:r>
          </w:p>
        </w:tc>
      </w:tr>
      <w:tr w:rsidR="00451CA6" w14:paraId="01D87A78" w14:textId="77777777" w:rsidTr="00464B4C">
        <w:trPr>
          <w:cantSplit/>
        </w:trPr>
        <w:tc>
          <w:tcPr>
            <w:tcW w:w="2367" w:type="dxa"/>
          </w:tcPr>
          <w:p w14:paraId="10295B03" w14:textId="77777777" w:rsidR="00451CA6" w:rsidRDefault="00451CA6" w:rsidP="00FB0639">
            <w:pPr>
              <w:keepNext/>
              <w:spacing w:before="100" w:after="0"/>
              <w:rPr>
                <w:rFonts w:asciiTheme="minorHAnsi" w:hAnsiTheme="minorHAnsi"/>
                <w:b/>
              </w:rPr>
            </w:pPr>
            <w:r>
              <w:rPr>
                <w:rStyle w:val="Strong"/>
                <w:rFonts w:asciiTheme="minorHAnsi" w:hAnsiTheme="minorHAnsi"/>
              </w:rPr>
              <w:t>Planned Activities</w:t>
            </w:r>
          </w:p>
        </w:tc>
        <w:tc>
          <w:tcPr>
            <w:tcW w:w="6655" w:type="dxa"/>
          </w:tcPr>
          <w:p w14:paraId="1D954082" w14:textId="1A406681" w:rsidR="00451CA6" w:rsidRDefault="00451CA6" w:rsidP="00FB0639">
            <w:pPr>
              <w:spacing w:before="100" w:after="0"/>
            </w:pPr>
            <w:r>
              <w:rPr>
                <w:color w:val="000000"/>
              </w:rPr>
              <w:t>The National Objective is Low/Mod Area Benefit (LMA) 570.208(a)(1). The Matrix Code is 03E, Neighborhood Facilities</w:t>
            </w:r>
          </w:p>
        </w:tc>
      </w:tr>
    </w:tbl>
    <w:p w14:paraId="68DF0CC2" w14:textId="77777777" w:rsidR="000B57D6" w:rsidRDefault="000B57D6" w:rsidP="000B57D6"/>
    <w:p w14:paraId="4FF94D0A" w14:textId="77777777" w:rsidR="000B57D6" w:rsidRDefault="000B57D6" w:rsidP="000B57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6655"/>
      </w:tblGrid>
      <w:tr w:rsidR="00451CA6" w14:paraId="17AA1E53" w14:textId="77777777" w:rsidTr="00451CA6">
        <w:trPr>
          <w:cantSplit/>
        </w:trPr>
        <w:tc>
          <w:tcPr>
            <w:tcW w:w="2367" w:type="dxa"/>
            <w:shd w:val="clear" w:color="auto" w:fill="4472C4" w:themeFill="accent1"/>
          </w:tcPr>
          <w:p w14:paraId="5B27A8E1" w14:textId="77777777" w:rsidR="00451CA6" w:rsidRPr="00451CA6" w:rsidRDefault="00451CA6" w:rsidP="00FB0639">
            <w:pPr>
              <w:keepNext/>
              <w:spacing w:before="100" w:after="0"/>
              <w:rPr>
                <w:b/>
                <w:color w:val="FFFFFF" w:themeColor="background1"/>
              </w:rPr>
            </w:pPr>
            <w:r w:rsidRPr="00451CA6">
              <w:rPr>
                <w:b/>
                <w:color w:val="FFFFFF" w:themeColor="background1"/>
              </w:rPr>
              <w:lastRenderedPageBreak/>
              <w:t>Project Name</w:t>
            </w:r>
          </w:p>
        </w:tc>
        <w:tc>
          <w:tcPr>
            <w:tcW w:w="6655" w:type="dxa"/>
            <w:shd w:val="clear" w:color="auto" w:fill="4472C4" w:themeFill="accent1"/>
          </w:tcPr>
          <w:p w14:paraId="1B86A665" w14:textId="6C104A42" w:rsidR="00451CA6" w:rsidRPr="00451CA6" w:rsidRDefault="00451CA6" w:rsidP="00FB0639">
            <w:pPr>
              <w:spacing w:before="100" w:after="0"/>
              <w:rPr>
                <w:b/>
                <w:color w:val="FFFFFF" w:themeColor="background1"/>
              </w:rPr>
            </w:pPr>
            <w:r>
              <w:rPr>
                <w:b/>
                <w:color w:val="FFFFFF" w:themeColor="background1"/>
              </w:rPr>
              <w:t>Spanish Community Center</w:t>
            </w:r>
          </w:p>
        </w:tc>
      </w:tr>
      <w:tr w:rsidR="00451CA6" w14:paraId="04AA63E5" w14:textId="77777777" w:rsidTr="00451CA6">
        <w:trPr>
          <w:cantSplit/>
        </w:trPr>
        <w:tc>
          <w:tcPr>
            <w:tcW w:w="2367" w:type="dxa"/>
          </w:tcPr>
          <w:p w14:paraId="40BF6E2A" w14:textId="77777777" w:rsidR="00451CA6" w:rsidRDefault="00451CA6" w:rsidP="00FB0639">
            <w:pPr>
              <w:keepNext/>
              <w:spacing w:before="100" w:after="0"/>
              <w:rPr>
                <w:b/>
              </w:rPr>
            </w:pPr>
            <w:r>
              <w:rPr>
                <w:b/>
              </w:rPr>
              <w:t>Target Area</w:t>
            </w:r>
          </w:p>
        </w:tc>
        <w:tc>
          <w:tcPr>
            <w:tcW w:w="6655" w:type="dxa"/>
          </w:tcPr>
          <w:p w14:paraId="0AF218B4" w14:textId="77777777" w:rsidR="00451CA6" w:rsidRDefault="00451CA6" w:rsidP="00FB0639">
            <w:pPr>
              <w:spacing w:before="100" w:after="0"/>
            </w:pPr>
            <w:r>
              <w:rPr>
                <w:color w:val="000000"/>
              </w:rPr>
              <w:t>Citywide</w:t>
            </w:r>
          </w:p>
        </w:tc>
      </w:tr>
      <w:tr w:rsidR="00E844B7" w14:paraId="029B0A26" w14:textId="77777777" w:rsidTr="00451CA6">
        <w:trPr>
          <w:cantSplit/>
        </w:trPr>
        <w:tc>
          <w:tcPr>
            <w:tcW w:w="2367" w:type="dxa"/>
          </w:tcPr>
          <w:p w14:paraId="4A244499" w14:textId="77777777" w:rsidR="00E844B7" w:rsidRDefault="00E844B7" w:rsidP="00E844B7">
            <w:pPr>
              <w:keepNext/>
              <w:spacing w:before="100" w:after="0"/>
              <w:rPr>
                <w:b/>
              </w:rPr>
            </w:pPr>
            <w:r>
              <w:rPr>
                <w:b/>
              </w:rPr>
              <w:t>Goals Supported</w:t>
            </w:r>
          </w:p>
        </w:tc>
        <w:tc>
          <w:tcPr>
            <w:tcW w:w="6655" w:type="dxa"/>
          </w:tcPr>
          <w:p w14:paraId="6C68914C" w14:textId="22ED7158" w:rsidR="00E844B7" w:rsidRDefault="00E844B7" w:rsidP="00E844B7">
            <w:pPr>
              <w:spacing w:before="100" w:after="0"/>
            </w:pPr>
            <w:r>
              <w:rPr>
                <w:color w:val="000000"/>
              </w:rPr>
              <w:t>RECAP / Census Tract 8820</w:t>
            </w:r>
          </w:p>
        </w:tc>
      </w:tr>
      <w:tr w:rsidR="00E844B7" w14:paraId="62D0F15F" w14:textId="77777777" w:rsidTr="00451CA6">
        <w:trPr>
          <w:cantSplit/>
        </w:trPr>
        <w:tc>
          <w:tcPr>
            <w:tcW w:w="2367" w:type="dxa"/>
          </w:tcPr>
          <w:p w14:paraId="21B93FAA" w14:textId="77777777" w:rsidR="00E844B7" w:rsidRDefault="00E844B7" w:rsidP="00E844B7">
            <w:pPr>
              <w:keepNext/>
              <w:spacing w:before="100" w:after="0"/>
              <w:rPr>
                <w:b/>
              </w:rPr>
            </w:pPr>
            <w:r>
              <w:rPr>
                <w:b/>
              </w:rPr>
              <w:t>Needs Addressed</w:t>
            </w:r>
          </w:p>
        </w:tc>
        <w:tc>
          <w:tcPr>
            <w:tcW w:w="6655" w:type="dxa"/>
          </w:tcPr>
          <w:p w14:paraId="5ACC1866" w14:textId="187D89C9" w:rsidR="00E844B7" w:rsidRDefault="00E844B7" w:rsidP="00E844B7">
            <w:pPr>
              <w:spacing w:before="100" w:after="0"/>
            </w:pPr>
            <w:r>
              <w:rPr>
                <w:color w:val="000000"/>
              </w:rPr>
              <w:t>Community Development Priority</w:t>
            </w:r>
          </w:p>
        </w:tc>
      </w:tr>
      <w:tr w:rsidR="00451CA6" w14:paraId="6085895A" w14:textId="77777777" w:rsidTr="00451CA6">
        <w:trPr>
          <w:cantSplit/>
        </w:trPr>
        <w:tc>
          <w:tcPr>
            <w:tcW w:w="2367" w:type="dxa"/>
          </w:tcPr>
          <w:p w14:paraId="21CA92E0" w14:textId="77777777" w:rsidR="00451CA6" w:rsidRDefault="00451CA6" w:rsidP="00FB0639">
            <w:pPr>
              <w:keepNext/>
              <w:spacing w:before="100" w:after="0"/>
              <w:rPr>
                <w:b/>
              </w:rPr>
            </w:pPr>
            <w:r>
              <w:rPr>
                <w:b/>
              </w:rPr>
              <w:t>Funding</w:t>
            </w:r>
          </w:p>
        </w:tc>
        <w:tc>
          <w:tcPr>
            <w:tcW w:w="6655" w:type="dxa"/>
          </w:tcPr>
          <w:p w14:paraId="737166E6" w14:textId="77777777" w:rsidR="00451CA6" w:rsidRDefault="00451CA6" w:rsidP="00FB0639">
            <w:pPr>
              <w:spacing w:before="100" w:after="0"/>
            </w:pPr>
            <w:r>
              <w:rPr>
                <w:color w:val="000000"/>
              </w:rPr>
              <w:t>CDBG: $50,000</w:t>
            </w:r>
          </w:p>
        </w:tc>
      </w:tr>
      <w:tr w:rsidR="00451CA6" w14:paraId="30E201D0" w14:textId="77777777" w:rsidTr="00451CA6">
        <w:trPr>
          <w:cantSplit/>
        </w:trPr>
        <w:tc>
          <w:tcPr>
            <w:tcW w:w="2367" w:type="dxa"/>
          </w:tcPr>
          <w:p w14:paraId="755F86D0" w14:textId="77777777" w:rsidR="00451CA6" w:rsidRDefault="00451CA6" w:rsidP="00FB0639">
            <w:pPr>
              <w:keepNext/>
              <w:spacing w:before="100" w:after="0"/>
              <w:rPr>
                <w:b/>
              </w:rPr>
            </w:pPr>
            <w:r>
              <w:rPr>
                <w:b/>
              </w:rPr>
              <w:t>Description</w:t>
            </w:r>
          </w:p>
        </w:tc>
        <w:tc>
          <w:tcPr>
            <w:tcW w:w="6655" w:type="dxa"/>
          </w:tcPr>
          <w:p w14:paraId="6CC3DC29" w14:textId="1E34F0A2" w:rsidR="00451CA6" w:rsidRDefault="00E844B7" w:rsidP="00FB0639">
            <w:pPr>
              <w:spacing w:before="100" w:after="0"/>
            </w:pPr>
            <w:r>
              <w:rPr>
                <w:color w:val="000000"/>
              </w:rPr>
              <w:t xml:space="preserve">Renovation of existing community facility that provides a number of services to </w:t>
            </w:r>
            <w:r w:rsidR="002879F2">
              <w:rPr>
                <w:color w:val="000000"/>
              </w:rPr>
              <w:t>low- and moderate-income</w:t>
            </w:r>
            <w:r>
              <w:rPr>
                <w:color w:val="000000"/>
              </w:rPr>
              <w:t xml:space="preserve"> residents. </w:t>
            </w:r>
            <w:r w:rsidR="00451CA6">
              <w:rPr>
                <w:color w:val="000000"/>
              </w:rPr>
              <w:t xml:space="preserve"> </w:t>
            </w:r>
          </w:p>
        </w:tc>
      </w:tr>
      <w:tr w:rsidR="00451CA6" w14:paraId="4086041C" w14:textId="77777777" w:rsidTr="00451CA6">
        <w:trPr>
          <w:cantSplit/>
        </w:trPr>
        <w:tc>
          <w:tcPr>
            <w:tcW w:w="2367" w:type="dxa"/>
          </w:tcPr>
          <w:p w14:paraId="7C80ECAD" w14:textId="77777777" w:rsidR="00451CA6" w:rsidRDefault="00451CA6" w:rsidP="00FB0639">
            <w:pPr>
              <w:keepNext/>
              <w:spacing w:before="100" w:after="0"/>
              <w:rPr>
                <w:b/>
              </w:rPr>
            </w:pPr>
            <w:r>
              <w:rPr>
                <w:b/>
              </w:rPr>
              <w:t>Target Date</w:t>
            </w:r>
          </w:p>
        </w:tc>
        <w:tc>
          <w:tcPr>
            <w:tcW w:w="6655" w:type="dxa"/>
          </w:tcPr>
          <w:p w14:paraId="7904999D" w14:textId="01680CC7" w:rsidR="00451CA6" w:rsidRDefault="00451CA6" w:rsidP="00FB0639">
            <w:pPr>
              <w:spacing w:before="100" w:after="0"/>
            </w:pPr>
            <w:r>
              <w:rPr>
                <w:color w:val="000000"/>
              </w:rPr>
              <w:t>9/30/202</w:t>
            </w:r>
            <w:r w:rsidR="00E844B7">
              <w:rPr>
                <w:color w:val="000000"/>
              </w:rPr>
              <w:t>1</w:t>
            </w:r>
          </w:p>
        </w:tc>
      </w:tr>
      <w:tr w:rsidR="00451CA6" w14:paraId="4E4B52E2" w14:textId="77777777" w:rsidTr="00451CA6">
        <w:trPr>
          <w:cantSplit/>
        </w:trPr>
        <w:tc>
          <w:tcPr>
            <w:tcW w:w="2367" w:type="dxa"/>
          </w:tcPr>
          <w:p w14:paraId="0FEE70D9" w14:textId="03606DDA" w:rsidR="00451CA6" w:rsidRDefault="00451CA6" w:rsidP="00FB0639">
            <w:pPr>
              <w:keepNext/>
              <w:spacing w:before="100" w:after="0"/>
              <w:rPr>
                <w:rFonts w:asciiTheme="minorHAnsi" w:hAnsiTheme="minorHAnsi"/>
                <w:b/>
              </w:rPr>
            </w:pPr>
            <w:r>
              <w:rPr>
                <w:rStyle w:val="Strong"/>
              </w:rPr>
              <w:t>Goal</w:t>
            </w:r>
          </w:p>
        </w:tc>
        <w:tc>
          <w:tcPr>
            <w:tcW w:w="6655" w:type="dxa"/>
          </w:tcPr>
          <w:p w14:paraId="496BF964" w14:textId="032A188E" w:rsidR="00451CA6" w:rsidRDefault="00E844B7" w:rsidP="00FB0639">
            <w:pPr>
              <w:spacing w:before="100" w:after="0"/>
            </w:pPr>
            <w:r>
              <w:rPr>
                <w:color w:val="000000"/>
              </w:rPr>
              <w:t xml:space="preserve">The Spanish Community Center is expected to benefit 500 persons. </w:t>
            </w:r>
          </w:p>
        </w:tc>
      </w:tr>
      <w:tr w:rsidR="00451CA6" w14:paraId="04A1A0D0" w14:textId="77777777" w:rsidTr="00451CA6">
        <w:trPr>
          <w:cantSplit/>
        </w:trPr>
        <w:tc>
          <w:tcPr>
            <w:tcW w:w="2367" w:type="dxa"/>
          </w:tcPr>
          <w:p w14:paraId="2FDAEB60" w14:textId="77777777" w:rsidR="00451CA6" w:rsidRDefault="00451CA6" w:rsidP="00FB0639">
            <w:pPr>
              <w:keepNext/>
              <w:spacing w:before="100" w:after="0"/>
              <w:rPr>
                <w:rFonts w:asciiTheme="minorHAnsi" w:hAnsiTheme="minorHAnsi"/>
                <w:b/>
              </w:rPr>
            </w:pPr>
            <w:r>
              <w:rPr>
                <w:rStyle w:val="Strong"/>
                <w:rFonts w:asciiTheme="minorHAnsi" w:hAnsiTheme="minorHAnsi"/>
              </w:rPr>
              <w:t>Location Description</w:t>
            </w:r>
          </w:p>
        </w:tc>
        <w:tc>
          <w:tcPr>
            <w:tcW w:w="6655" w:type="dxa"/>
          </w:tcPr>
          <w:p w14:paraId="7C849052" w14:textId="5BF7931B" w:rsidR="00451CA6" w:rsidRDefault="00E844B7" w:rsidP="00FB0639">
            <w:pPr>
              <w:spacing w:before="100" w:after="0"/>
            </w:pPr>
            <w:r w:rsidRPr="00E844B7">
              <w:rPr>
                <w:color w:val="000000"/>
              </w:rPr>
              <w:t>Spanish Community Center</w:t>
            </w:r>
            <w:r>
              <w:rPr>
                <w:color w:val="000000"/>
              </w:rPr>
              <w:br/>
            </w:r>
            <w:r w:rsidRPr="00E844B7">
              <w:rPr>
                <w:color w:val="000000"/>
              </w:rPr>
              <w:t>309 N Eastern Avenue, Joliet</w:t>
            </w:r>
          </w:p>
        </w:tc>
      </w:tr>
      <w:tr w:rsidR="00451CA6" w14:paraId="5DBD680C" w14:textId="77777777" w:rsidTr="00451CA6">
        <w:trPr>
          <w:cantSplit/>
        </w:trPr>
        <w:tc>
          <w:tcPr>
            <w:tcW w:w="2367" w:type="dxa"/>
          </w:tcPr>
          <w:p w14:paraId="54F65F18" w14:textId="77777777" w:rsidR="00451CA6" w:rsidRDefault="00451CA6" w:rsidP="00FB0639">
            <w:pPr>
              <w:keepNext/>
              <w:spacing w:before="100" w:after="0"/>
              <w:rPr>
                <w:rFonts w:asciiTheme="minorHAnsi" w:hAnsiTheme="minorHAnsi"/>
                <w:b/>
              </w:rPr>
            </w:pPr>
            <w:r>
              <w:rPr>
                <w:rStyle w:val="Strong"/>
                <w:rFonts w:asciiTheme="minorHAnsi" w:hAnsiTheme="minorHAnsi"/>
              </w:rPr>
              <w:t>Planned Activities</w:t>
            </w:r>
          </w:p>
        </w:tc>
        <w:tc>
          <w:tcPr>
            <w:tcW w:w="6655" w:type="dxa"/>
          </w:tcPr>
          <w:p w14:paraId="0AAB03CC" w14:textId="41440575" w:rsidR="00451CA6" w:rsidRDefault="00E844B7" w:rsidP="00FB0639">
            <w:pPr>
              <w:spacing w:before="100" w:after="0"/>
            </w:pPr>
            <w:r>
              <w:rPr>
                <w:color w:val="000000"/>
              </w:rPr>
              <w:t>The National Objective is Low/Mod Limited Clientele (LMC) 570.208(a)(2). The Matrix Code is 03E, Neighborhood Facilities</w:t>
            </w:r>
          </w:p>
        </w:tc>
      </w:tr>
    </w:tbl>
    <w:p w14:paraId="464D8461" w14:textId="3ED05894" w:rsidR="000B57D6" w:rsidRDefault="000B57D6" w:rsidP="000B57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687"/>
      </w:tblGrid>
      <w:tr w:rsidR="00E844B7" w14:paraId="5FDFCA86" w14:textId="77777777" w:rsidTr="00E844B7">
        <w:trPr>
          <w:cantSplit/>
        </w:trPr>
        <w:tc>
          <w:tcPr>
            <w:tcW w:w="2335" w:type="dxa"/>
            <w:shd w:val="clear" w:color="auto" w:fill="4472C4" w:themeFill="accent1"/>
          </w:tcPr>
          <w:p w14:paraId="3C0DF69E" w14:textId="77777777" w:rsidR="00E844B7" w:rsidRPr="00E844B7" w:rsidRDefault="00E844B7" w:rsidP="00FB0639">
            <w:pPr>
              <w:keepNext/>
              <w:spacing w:before="100" w:after="0"/>
              <w:rPr>
                <w:b/>
                <w:color w:val="FFFFFF" w:themeColor="background1"/>
              </w:rPr>
            </w:pPr>
            <w:r w:rsidRPr="00E844B7">
              <w:rPr>
                <w:b/>
                <w:color w:val="FFFFFF" w:themeColor="background1"/>
              </w:rPr>
              <w:t>Project Name</w:t>
            </w:r>
          </w:p>
        </w:tc>
        <w:tc>
          <w:tcPr>
            <w:tcW w:w="6687" w:type="dxa"/>
            <w:shd w:val="clear" w:color="auto" w:fill="4472C4" w:themeFill="accent1"/>
          </w:tcPr>
          <w:p w14:paraId="7EBAD08E" w14:textId="217050B6" w:rsidR="00E844B7" w:rsidRPr="00E844B7" w:rsidRDefault="00E844B7" w:rsidP="00FB0639">
            <w:pPr>
              <w:spacing w:before="100" w:after="0"/>
              <w:rPr>
                <w:b/>
                <w:color w:val="FFFFFF" w:themeColor="background1"/>
              </w:rPr>
            </w:pPr>
            <w:r w:rsidRPr="00E844B7">
              <w:rPr>
                <w:b/>
                <w:color w:val="FFFFFF" w:themeColor="background1"/>
              </w:rPr>
              <w:t>Services</w:t>
            </w:r>
            <w:r>
              <w:rPr>
                <w:b/>
                <w:color w:val="FFFFFF" w:themeColor="background1"/>
              </w:rPr>
              <w:t xml:space="preserve"> – Senior Snow Shovel</w:t>
            </w:r>
          </w:p>
        </w:tc>
      </w:tr>
      <w:tr w:rsidR="00E844B7" w14:paraId="75E87F4F" w14:textId="77777777" w:rsidTr="00E844B7">
        <w:trPr>
          <w:cantSplit/>
        </w:trPr>
        <w:tc>
          <w:tcPr>
            <w:tcW w:w="2335" w:type="dxa"/>
          </w:tcPr>
          <w:p w14:paraId="11F1A593" w14:textId="77777777" w:rsidR="00E844B7" w:rsidRDefault="00E844B7" w:rsidP="00FB0639">
            <w:pPr>
              <w:keepNext/>
              <w:spacing w:before="100" w:after="0"/>
              <w:rPr>
                <w:b/>
              </w:rPr>
            </w:pPr>
            <w:r>
              <w:rPr>
                <w:b/>
              </w:rPr>
              <w:t>Target Area</w:t>
            </w:r>
          </w:p>
        </w:tc>
        <w:tc>
          <w:tcPr>
            <w:tcW w:w="6687" w:type="dxa"/>
          </w:tcPr>
          <w:p w14:paraId="358978B5" w14:textId="77777777" w:rsidR="00E844B7" w:rsidRDefault="00E844B7" w:rsidP="00FB0639">
            <w:pPr>
              <w:spacing w:before="100" w:after="0"/>
            </w:pPr>
            <w:r>
              <w:t>Citywide</w:t>
            </w:r>
          </w:p>
        </w:tc>
      </w:tr>
      <w:tr w:rsidR="00E844B7" w14:paraId="4009C169" w14:textId="77777777" w:rsidTr="00E844B7">
        <w:trPr>
          <w:cantSplit/>
        </w:trPr>
        <w:tc>
          <w:tcPr>
            <w:tcW w:w="2335" w:type="dxa"/>
          </w:tcPr>
          <w:p w14:paraId="1A37280C" w14:textId="77777777" w:rsidR="00E844B7" w:rsidRDefault="00E844B7" w:rsidP="00FB0639">
            <w:pPr>
              <w:keepNext/>
              <w:spacing w:before="100" w:after="0"/>
              <w:rPr>
                <w:b/>
              </w:rPr>
            </w:pPr>
            <w:r>
              <w:rPr>
                <w:b/>
              </w:rPr>
              <w:t>Goals Supported</w:t>
            </w:r>
          </w:p>
        </w:tc>
        <w:tc>
          <w:tcPr>
            <w:tcW w:w="6687" w:type="dxa"/>
          </w:tcPr>
          <w:p w14:paraId="510821E9" w14:textId="1E0F93D4" w:rsidR="00E844B7" w:rsidRDefault="00E844B7" w:rsidP="00FB0639">
            <w:pPr>
              <w:spacing w:before="100" w:after="0"/>
            </w:pPr>
            <w:r>
              <w:t>Public Service</w:t>
            </w:r>
          </w:p>
        </w:tc>
      </w:tr>
      <w:tr w:rsidR="00E844B7" w14:paraId="5C035190" w14:textId="77777777" w:rsidTr="00E844B7">
        <w:trPr>
          <w:cantSplit/>
        </w:trPr>
        <w:tc>
          <w:tcPr>
            <w:tcW w:w="2335" w:type="dxa"/>
          </w:tcPr>
          <w:p w14:paraId="2A939958" w14:textId="77777777" w:rsidR="00E844B7" w:rsidRDefault="00E844B7" w:rsidP="00FB0639">
            <w:pPr>
              <w:keepNext/>
              <w:spacing w:before="100" w:after="0"/>
              <w:rPr>
                <w:b/>
              </w:rPr>
            </w:pPr>
            <w:r>
              <w:rPr>
                <w:b/>
              </w:rPr>
              <w:t>Needs Addressed</w:t>
            </w:r>
          </w:p>
        </w:tc>
        <w:tc>
          <w:tcPr>
            <w:tcW w:w="6687" w:type="dxa"/>
          </w:tcPr>
          <w:p w14:paraId="7B6E92D1" w14:textId="77777777" w:rsidR="00E844B7" w:rsidRDefault="00E844B7" w:rsidP="00FB0639">
            <w:pPr>
              <w:spacing w:before="100" w:after="0"/>
            </w:pPr>
            <w:r>
              <w:rPr>
                <w:color w:val="000000"/>
              </w:rPr>
              <w:t>Community Development Priority</w:t>
            </w:r>
          </w:p>
        </w:tc>
      </w:tr>
      <w:tr w:rsidR="00E844B7" w14:paraId="307D507D" w14:textId="77777777" w:rsidTr="00E844B7">
        <w:trPr>
          <w:cantSplit/>
        </w:trPr>
        <w:tc>
          <w:tcPr>
            <w:tcW w:w="2335" w:type="dxa"/>
          </w:tcPr>
          <w:p w14:paraId="3458ACF1" w14:textId="77777777" w:rsidR="00E844B7" w:rsidRDefault="00E844B7" w:rsidP="00FB0639">
            <w:pPr>
              <w:keepNext/>
              <w:spacing w:before="100" w:after="0"/>
              <w:rPr>
                <w:b/>
              </w:rPr>
            </w:pPr>
            <w:r>
              <w:rPr>
                <w:b/>
              </w:rPr>
              <w:t>Funding</w:t>
            </w:r>
          </w:p>
        </w:tc>
        <w:tc>
          <w:tcPr>
            <w:tcW w:w="6687" w:type="dxa"/>
          </w:tcPr>
          <w:p w14:paraId="25C5CE05" w14:textId="0940632A" w:rsidR="00E844B7" w:rsidRDefault="00E844B7" w:rsidP="00FB0639">
            <w:pPr>
              <w:spacing w:before="100" w:after="0"/>
            </w:pPr>
            <w:r>
              <w:t>CDBG: $</w:t>
            </w:r>
            <w:r w:rsidR="008F08DE">
              <w:t>53</w:t>
            </w:r>
            <w:r>
              <w:t>,000</w:t>
            </w:r>
          </w:p>
        </w:tc>
      </w:tr>
      <w:tr w:rsidR="00E844B7" w14:paraId="724B1559" w14:textId="77777777" w:rsidTr="00E844B7">
        <w:trPr>
          <w:cantSplit/>
        </w:trPr>
        <w:tc>
          <w:tcPr>
            <w:tcW w:w="2335" w:type="dxa"/>
          </w:tcPr>
          <w:p w14:paraId="67AC2D43" w14:textId="77777777" w:rsidR="00E844B7" w:rsidRDefault="00E844B7" w:rsidP="00FB0639">
            <w:pPr>
              <w:keepNext/>
              <w:spacing w:before="100" w:after="0"/>
              <w:rPr>
                <w:b/>
              </w:rPr>
            </w:pPr>
            <w:r>
              <w:rPr>
                <w:b/>
              </w:rPr>
              <w:t>Description</w:t>
            </w:r>
          </w:p>
        </w:tc>
        <w:tc>
          <w:tcPr>
            <w:tcW w:w="6687" w:type="dxa"/>
          </w:tcPr>
          <w:p w14:paraId="53515588" w14:textId="4581E7D8" w:rsidR="00E844B7" w:rsidRDefault="00E844B7" w:rsidP="00FB0639">
            <w:pPr>
              <w:spacing w:before="100" w:after="0"/>
            </w:pPr>
            <w:r>
              <w:t xml:space="preserve">CDBG </w:t>
            </w:r>
            <w:r w:rsidR="002879F2">
              <w:t>funds will subsidize a</w:t>
            </w:r>
            <w:r>
              <w:t xml:space="preserve"> Snow Shovel Program that </w:t>
            </w:r>
            <w:r w:rsidR="002879F2">
              <w:t>serves</w:t>
            </w:r>
            <w:r>
              <w:t xml:space="preserve"> seniors and disabled </w:t>
            </w:r>
            <w:r w:rsidR="002879F2">
              <w:t xml:space="preserve">households. </w:t>
            </w:r>
          </w:p>
        </w:tc>
      </w:tr>
      <w:tr w:rsidR="00E844B7" w14:paraId="322324F7" w14:textId="77777777" w:rsidTr="00E844B7">
        <w:trPr>
          <w:cantSplit/>
        </w:trPr>
        <w:tc>
          <w:tcPr>
            <w:tcW w:w="2335" w:type="dxa"/>
          </w:tcPr>
          <w:p w14:paraId="335B2F8C" w14:textId="77777777" w:rsidR="00E844B7" w:rsidRDefault="00E844B7" w:rsidP="00FB0639">
            <w:pPr>
              <w:keepNext/>
              <w:spacing w:before="100" w:after="0"/>
              <w:rPr>
                <w:b/>
              </w:rPr>
            </w:pPr>
            <w:r>
              <w:rPr>
                <w:b/>
              </w:rPr>
              <w:t>Target Date</w:t>
            </w:r>
          </w:p>
        </w:tc>
        <w:tc>
          <w:tcPr>
            <w:tcW w:w="6687" w:type="dxa"/>
          </w:tcPr>
          <w:p w14:paraId="4C3BEDEB" w14:textId="01F55B2E" w:rsidR="00E844B7" w:rsidRDefault="00E844B7" w:rsidP="00FB0639">
            <w:pPr>
              <w:spacing w:before="100" w:after="0"/>
            </w:pPr>
            <w:r>
              <w:t>9/30/202</w:t>
            </w:r>
            <w:r w:rsidR="002879F2">
              <w:t>1</w:t>
            </w:r>
          </w:p>
        </w:tc>
      </w:tr>
      <w:tr w:rsidR="00E844B7" w14:paraId="56CA9AF4" w14:textId="77777777" w:rsidTr="00E844B7">
        <w:trPr>
          <w:cantSplit/>
        </w:trPr>
        <w:tc>
          <w:tcPr>
            <w:tcW w:w="2335" w:type="dxa"/>
          </w:tcPr>
          <w:p w14:paraId="0EA39AEE" w14:textId="39868BEB" w:rsidR="00E844B7" w:rsidRDefault="00E844B7" w:rsidP="00FB0639">
            <w:pPr>
              <w:keepNext/>
              <w:spacing w:before="100" w:after="0"/>
              <w:rPr>
                <w:rFonts w:asciiTheme="minorHAnsi" w:hAnsiTheme="minorHAnsi"/>
                <w:b/>
              </w:rPr>
            </w:pPr>
            <w:r>
              <w:rPr>
                <w:rStyle w:val="Strong"/>
              </w:rPr>
              <w:t>Goal</w:t>
            </w:r>
          </w:p>
        </w:tc>
        <w:tc>
          <w:tcPr>
            <w:tcW w:w="6687" w:type="dxa"/>
          </w:tcPr>
          <w:p w14:paraId="357B5076" w14:textId="14B282CC" w:rsidR="00E844B7" w:rsidRDefault="00253A54" w:rsidP="00FB0639">
            <w:pPr>
              <w:spacing w:before="100" w:after="0"/>
            </w:pPr>
            <w:r>
              <w:t>13</w:t>
            </w:r>
            <w:r w:rsidR="002879F2">
              <w:t>0</w:t>
            </w:r>
            <w:r w:rsidR="00E844B7">
              <w:t xml:space="preserve"> persons</w:t>
            </w:r>
          </w:p>
        </w:tc>
      </w:tr>
      <w:tr w:rsidR="00E844B7" w14:paraId="3B17D782" w14:textId="77777777" w:rsidTr="00E844B7">
        <w:trPr>
          <w:cantSplit/>
        </w:trPr>
        <w:tc>
          <w:tcPr>
            <w:tcW w:w="2335" w:type="dxa"/>
          </w:tcPr>
          <w:p w14:paraId="71EF7CB4" w14:textId="77777777" w:rsidR="00E844B7" w:rsidRDefault="00E844B7" w:rsidP="00FB0639">
            <w:pPr>
              <w:keepNext/>
              <w:spacing w:before="100" w:after="0"/>
              <w:rPr>
                <w:rFonts w:asciiTheme="minorHAnsi" w:hAnsiTheme="minorHAnsi"/>
                <w:b/>
              </w:rPr>
            </w:pPr>
            <w:r>
              <w:rPr>
                <w:rStyle w:val="Strong"/>
                <w:rFonts w:asciiTheme="minorHAnsi" w:hAnsiTheme="minorHAnsi"/>
              </w:rPr>
              <w:t>Location Description</w:t>
            </w:r>
          </w:p>
        </w:tc>
        <w:tc>
          <w:tcPr>
            <w:tcW w:w="6687" w:type="dxa"/>
          </w:tcPr>
          <w:p w14:paraId="2F250AB0" w14:textId="0F8792AE" w:rsidR="00E844B7" w:rsidRDefault="00E844B7" w:rsidP="00FB0639">
            <w:pPr>
              <w:spacing w:before="100" w:after="0"/>
            </w:pPr>
            <w:r>
              <w:t>Citywide</w:t>
            </w:r>
            <w:r w:rsidR="002879F2">
              <w:t xml:space="preserve"> to qualified senior and disabled households</w:t>
            </w:r>
          </w:p>
        </w:tc>
      </w:tr>
      <w:tr w:rsidR="00E844B7" w14:paraId="02CBD922" w14:textId="77777777" w:rsidTr="00E844B7">
        <w:trPr>
          <w:cantSplit/>
        </w:trPr>
        <w:tc>
          <w:tcPr>
            <w:tcW w:w="2335" w:type="dxa"/>
          </w:tcPr>
          <w:p w14:paraId="279D735B" w14:textId="77777777" w:rsidR="00E844B7" w:rsidRDefault="00E844B7" w:rsidP="00FB0639">
            <w:pPr>
              <w:keepNext/>
              <w:spacing w:before="100" w:after="0"/>
              <w:rPr>
                <w:rFonts w:asciiTheme="minorHAnsi" w:hAnsiTheme="minorHAnsi"/>
                <w:b/>
              </w:rPr>
            </w:pPr>
            <w:r>
              <w:rPr>
                <w:rStyle w:val="Strong"/>
                <w:rFonts w:asciiTheme="minorHAnsi" w:hAnsiTheme="minorHAnsi"/>
              </w:rPr>
              <w:t>Planned Activities</w:t>
            </w:r>
          </w:p>
        </w:tc>
        <w:tc>
          <w:tcPr>
            <w:tcW w:w="6687" w:type="dxa"/>
          </w:tcPr>
          <w:p w14:paraId="5E5F22ED" w14:textId="77777777" w:rsidR="00E844B7" w:rsidRDefault="00E844B7" w:rsidP="00FB0639">
            <w:pPr>
              <w:spacing w:before="100" w:after="0"/>
            </w:pPr>
            <w:r>
              <w:rPr>
                <w:color w:val="000000"/>
              </w:rPr>
              <w:t>The National Objective is Low/Mod Limited Clientele (LMC) 570.208(a)(2). The Matrix Code is 05 Public Services.</w:t>
            </w:r>
          </w:p>
        </w:tc>
      </w:tr>
    </w:tbl>
    <w:p w14:paraId="6155AA91" w14:textId="77777777" w:rsidR="000B57D6" w:rsidRDefault="000B57D6" w:rsidP="000B57D6"/>
    <w:p w14:paraId="2E7D65E1" w14:textId="26B0D132" w:rsidR="000B57D6" w:rsidRDefault="000B57D6" w:rsidP="000B57D6"/>
    <w:p w14:paraId="68563019" w14:textId="4D800D1E" w:rsidR="00E844B7" w:rsidRDefault="00E844B7" w:rsidP="000B57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687"/>
      </w:tblGrid>
      <w:tr w:rsidR="00E844B7" w14:paraId="3578A565" w14:textId="77777777" w:rsidTr="00FB0639">
        <w:trPr>
          <w:cantSplit/>
        </w:trPr>
        <w:tc>
          <w:tcPr>
            <w:tcW w:w="2335" w:type="dxa"/>
            <w:shd w:val="clear" w:color="auto" w:fill="4472C4" w:themeFill="accent1"/>
          </w:tcPr>
          <w:p w14:paraId="63B9AFF1" w14:textId="77777777" w:rsidR="00E844B7" w:rsidRPr="00E844B7" w:rsidRDefault="00E844B7" w:rsidP="00FB0639">
            <w:pPr>
              <w:keepNext/>
              <w:spacing w:before="100" w:after="0"/>
              <w:rPr>
                <w:b/>
                <w:color w:val="FFFFFF" w:themeColor="background1"/>
              </w:rPr>
            </w:pPr>
            <w:r w:rsidRPr="00E844B7">
              <w:rPr>
                <w:b/>
                <w:color w:val="FFFFFF" w:themeColor="background1"/>
              </w:rPr>
              <w:lastRenderedPageBreak/>
              <w:t>Project Name</w:t>
            </w:r>
          </w:p>
        </w:tc>
        <w:tc>
          <w:tcPr>
            <w:tcW w:w="6687" w:type="dxa"/>
            <w:shd w:val="clear" w:color="auto" w:fill="4472C4" w:themeFill="accent1"/>
          </w:tcPr>
          <w:p w14:paraId="659F9088" w14:textId="4B13E41E" w:rsidR="00E844B7" w:rsidRPr="00E844B7" w:rsidRDefault="00E844B7" w:rsidP="00FB0639">
            <w:pPr>
              <w:spacing w:before="100" w:after="0"/>
              <w:rPr>
                <w:b/>
                <w:color w:val="FFFFFF" w:themeColor="background1"/>
              </w:rPr>
            </w:pPr>
            <w:r w:rsidRPr="00E844B7">
              <w:rPr>
                <w:b/>
                <w:color w:val="FFFFFF" w:themeColor="background1"/>
              </w:rPr>
              <w:t>Services</w:t>
            </w:r>
            <w:r>
              <w:rPr>
                <w:b/>
                <w:color w:val="FFFFFF" w:themeColor="background1"/>
              </w:rPr>
              <w:t xml:space="preserve"> – Riverwalk Homes</w:t>
            </w:r>
          </w:p>
        </w:tc>
      </w:tr>
      <w:tr w:rsidR="00E844B7" w14:paraId="464782BF" w14:textId="77777777" w:rsidTr="00FB0639">
        <w:trPr>
          <w:cantSplit/>
        </w:trPr>
        <w:tc>
          <w:tcPr>
            <w:tcW w:w="2335" w:type="dxa"/>
          </w:tcPr>
          <w:p w14:paraId="706DF46C" w14:textId="77777777" w:rsidR="00E844B7" w:rsidRDefault="00E844B7" w:rsidP="00FB0639">
            <w:pPr>
              <w:keepNext/>
              <w:spacing w:before="100" w:after="0"/>
              <w:rPr>
                <w:b/>
              </w:rPr>
            </w:pPr>
            <w:r>
              <w:rPr>
                <w:b/>
              </w:rPr>
              <w:t>Target Area</w:t>
            </w:r>
          </w:p>
        </w:tc>
        <w:tc>
          <w:tcPr>
            <w:tcW w:w="6687" w:type="dxa"/>
          </w:tcPr>
          <w:p w14:paraId="4546C02E" w14:textId="77777777" w:rsidR="00E844B7" w:rsidRDefault="00E844B7" w:rsidP="00FB0639">
            <w:pPr>
              <w:spacing w:before="100" w:after="0"/>
            </w:pPr>
            <w:r>
              <w:t>Citywide</w:t>
            </w:r>
          </w:p>
        </w:tc>
      </w:tr>
      <w:tr w:rsidR="00E844B7" w14:paraId="335967B6" w14:textId="77777777" w:rsidTr="00FB0639">
        <w:trPr>
          <w:cantSplit/>
        </w:trPr>
        <w:tc>
          <w:tcPr>
            <w:tcW w:w="2335" w:type="dxa"/>
          </w:tcPr>
          <w:p w14:paraId="406FB1A7" w14:textId="77777777" w:rsidR="00E844B7" w:rsidRDefault="00E844B7" w:rsidP="00FB0639">
            <w:pPr>
              <w:keepNext/>
              <w:spacing w:before="100" w:after="0"/>
              <w:rPr>
                <w:b/>
              </w:rPr>
            </w:pPr>
            <w:r>
              <w:rPr>
                <w:b/>
              </w:rPr>
              <w:t>Goals Supported</w:t>
            </w:r>
          </w:p>
        </w:tc>
        <w:tc>
          <w:tcPr>
            <w:tcW w:w="6687" w:type="dxa"/>
          </w:tcPr>
          <w:p w14:paraId="17FF2C76" w14:textId="5860D492" w:rsidR="00E844B7" w:rsidRDefault="00E844B7" w:rsidP="00FB0639">
            <w:pPr>
              <w:spacing w:before="100" w:after="0"/>
            </w:pPr>
            <w:r>
              <w:rPr>
                <w:color w:val="000000"/>
              </w:rPr>
              <w:t>RECAP / Census Tract 8819</w:t>
            </w:r>
          </w:p>
        </w:tc>
      </w:tr>
      <w:tr w:rsidR="00E844B7" w14:paraId="276BFCAB" w14:textId="77777777" w:rsidTr="00FB0639">
        <w:trPr>
          <w:cantSplit/>
        </w:trPr>
        <w:tc>
          <w:tcPr>
            <w:tcW w:w="2335" w:type="dxa"/>
          </w:tcPr>
          <w:p w14:paraId="07EC777B" w14:textId="77777777" w:rsidR="00E844B7" w:rsidRDefault="00E844B7" w:rsidP="00FB0639">
            <w:pPr>
              <w:keepNext/>
              <w:spacing w:before="100" w:after="0"/>
              <w:rPr>
                <w:b/>
              </w:rPr>
            </w:pPr>
            <w:r>
              <w:rPr>
                <w:b/>
              </w:rPr>
              <w:t>Needs Addressed</w:t>
            </w:r>
          </w:p>
        </w:tc>
        <w:tc>
          <w:tcPr>
            <w:tcW w:w="6687" w:type="dxa"/>
          </w:tcPr>
          <w:p w14:paraId="15B04C4E" w14:textId="77777777" w:rsidR="00E844B7" w:rsidRDefault="00E844B7" w:rsidP="00FB0639">
            <w:pPr>
              <w:spacing w:before="100" w:after="0"/>
            </w:pPr>
            <w:r>
              <w:rPr>
                <w:color w:val="000000"/>
              </w:rPr>
              <w:t>Community Development Priority</w:t>
            </w:r>
          </w:p>
        </w:tc>
      </w:tr>
      <w:tr w:rsidR="00E844B7" w14:paraId="090E923A" w14:textId="77777777" w:rsidTr="00FB0639">
        <w:trPr>
          <w:cantSplit/>
        </w:trPr>
        <w:tc>
          <w:tcPr>
            <w:tcW w:w="2335" w:type="dxa"/>
          </w:tcPr>
          <w:p w14:paraId="74C8E5AA" w14:textId="77777777" w:rsidR="00E844B7" w:rsidRDefault="00E844B7" w:rsidP="00FB0639">
            <w:pPr>
              <w:keepNext/>
              <w:spacing w:before="100" w:after="0"/>
              <w:rPr>
                <w:b/>
              </w:rPr>
            </w:pPr>
            <w:r>
              <w:rPr>
                <w:b/>
              </w:rPr>
              <w:t>Funding</w:t>
            </w:r>
          </w:p>
        </w:tc>
        <w:tc>
          <w:tcPr>
            <w:tcW w:w="6687" w:type="dxa"/>
          </w:tcPr>
          <w:p w14:paraId="5A1F97C7" w14:textId="2F0040BA" w:rsidR="00E844B7" w:rsidRDefault="00E844B7" w:rsidP="00FB0639">
            <w:pPr>
              <w:spacing w:before="100" w:after="0"/>
            </w:pPr>
            <w:r>
              <w:t>CDBG: $90,000</w:t>
            </w:r>
          </w:p>
        </w:tc>
      </w:tr>
      <w:tr w:rsidR="00E844B7" w14:paraId="3E2CCD46" w14:textId="77777777" w:rsidTr="00FB0639">
        <w:trPr>
          <w:cantSplit/>
        </w:trPr>
        <w:tc>
          <w:tcPr>
            <w:tcW w:w="2335" w:type="dxa"/>
          </w:tcPr>
          <w:p w14:paraId="0F0C61E3" w14:textId="77777777" w:rsidR="00E844B7" w:rsidRDefault="00E844B7" w:rsidP="00FB0639">
            <w:pPr>
              <w:keepNext/>
              <w:spacing w:before="100" w:after="0"/>
              <w:rPr>
                <w:b/>
              </w:rPr>
            </w:pPr>
            <w:r>
              <w:rPr>
                <w:b/>
              </w:rPr>
              <w:t>Description</w:t>
            </w:r>
          </w:p>
        </w:tc>
        <w:tc>
          <w:tcPr>
            <w:tcW w:w="6687" w:type="dxa"/>
          </w:tcPr>
          <w:p w14:paraId="6913F863" w14:textId="1EC8367B" w:rsidR="00E844B7" w:rsidRDefault="00E844B7" w:rsidP="00FB0639">
            <w:pPr>
              <w:spacing w:before="100" w:after="0"/>
            </w:pPr>
            <w:r>
              <w:t xml:space="preserve">CDBG funds will be used to support public service programs for residents of the Riverwalk Homes development and the surrounding area. </w:t>
            </w:r>
          </w:p>
        </w:tc>
      </w:tr>
      <w:tr w:rsidR="00E844B7" w14:paraId="50B2F16D" w14:textId="77777777" w:rsidTr="00FB0639">
        <w:trPr>
          <w:cantSplit/>
        </w:trPr>
        <w:tc>
          <w:tcPr>
            <w:tcW w:w="2335" w:type="dxa"/>
          </w:tcPr>
          <w:p w14:paraId="57CBD211" w14:textId="77777777" w:rsidR="00E844B7" w:rsidRDefault="00E844B7" w:rsidP="00FB0639">
            <w:pPr>
              <w:keepNext/>
              <w:spacing w:before="100" w:after="0"/>
              <w:rPr>
                <w:b/>
              </w:rPr>
            </w:pPr>
            <w:r>
              <w:rPr>
                <w:b/>
              </w:rPr>
              <w:t>Target Date</w:t>
            </w:r>
          </w:p>
        </w:tc>
        <w:tc>
          <w:tcPr>
            <w:tcW w:w="6687" w:type="dxa"/>
          </w:tcPr>
          <w:p w14:paraId="4146B5A2" w14:textId="5A78D6D1" w:rsidR="00E844B7" w:rsidRDefault="00E844B7" w:rsidP="00FB0639">
            <w:pPr>
              <w:spacing w:before="100" w:after="0"/>
            </w:pPr>
            <w:r>
              <w:t>9/30/2021</w:t>
            </w:r>
          </w:p>
        </w:tc>
      </w:tr>
      <w:tr w:rsidR="00E844B7" w14:paraId="2F7AB6B7" w14:textId="77777777" w:rsidTr="00FB0639">
        <w:trPr>
          <w:cantSplit/>
        </w:trPr>
        <w:tc>
          <w:tcPr>
            <w:tcW w:w="2335" w:type="dxa"/>
          </w:tcPr>
          <w:p w14:paraId="7BE4B9D0" w14:textId="77777777" w:rsidR="00E844B7" w:rsidRDefault="00E844B7" w:rsidP="00FB0639">
            <w:pPr>
              <w:keepNext/>
              <w:spacing w:before="100" w:after="0"/>
              <w:rPr>
                <w:rFonts w:asciiTheme="minorHAnsi" w:hAnsiTheme="minorHAnsi"/>
                <w:b/>
              </w:rPr>
            </w:pPr>
            <w:r>
              <w:rPr>
                <w:rStyle w:val="Strong"/>
              </w:rPr>
              <w:t>Goal</w:t>
            </w:r>
          </w:p>
        </w:tc>
        <w:tc>
          <w:tcPr>
            <w:tcW w:w="6687" w:type="dxa"/>
          </w:tcPr>
          <w:p w14:paraId="10B94AE4" w14:textId="77777777" w:rsidR="00E844B7" w:rsidRDefault="00E844B7" w:rsidP="00FB0639">
            <w:pPr>
              <w:spacing w:before="100" w:after="0"/>
            </w:pPr>
            <w:r>
              <w:t>1,000 persons</w:t>
            </w:r>
          </w:p>
        </w:tc>
      </w:tr>
      <w:tr w:rsidR="00E844B7" w14:paraId="773F0125" w14:textId="77777777" w:rsidTr="00FB0639">
        <w:trPr>
          <w:cantSplit/>
        </w:trPr>
        <w:tc>
          <w:tcPr>
            <w:tcW w:w="2335" w:type="dxa"/>
          </w:tcPr>
          <w:p w14:paraId="11C05291" w14:textId="77777777" w:rsidR="00E844B7" w:rsidRDefault="00E844B7" w:rsidP="00FB0639">
            <w:pPr>
              <w:keepNext/>
              <w:spacing w:before="100" w:after="0"/>
              <w:rPr>
                <w:rFonts w:asciiTheme="minorHAnsi" w:hAnsiTheme="minorHAnsi"/>
                <w:b/>
              </w:rPr>
            </w:pPr>
            <w:r>
              <w:rPr>
                <w:rStyle w:val="Strong"/>
                <w:rFonts w:asciiTheme="minorHAnsi" w:hAnsiTheme="minorHAnsi"/>
              </w:rPr>
              <w:t>Location Description</w:t>
            </w:r>
          </w:p>
        </w:tc>
        <w:tc>
          <w:tcPr>
            <w:tcW w:w="6687" w:type="dxa"/>
          </w:tcPr>
          <w:p w14:paraId="2BF1D32C" w14:textId="1D28E985" w:rsidR="00E844B7" w:rsidRDefault="002879F2" w:rsidP="00FB0639">
            <w:pPr>
              <w:spacing w:before="100" w:after="0"/>
            </w:pPr>
            <w:r>
              <w:rPr>
                <w:color w:val="000000"/>
              </w:rPr>
              <w:t>Riverwalk Homes</w:t>
            </w:r>
            <w:r>
              <w:rPr>
                <w:color w:val="000000"/>
              </w:rPr>
              <w:br/>
            </w:r>
            <w:r w:rsidRPr="00451CA6">
              <w:rPr>
                <w:color w:val="000000"/>
              </w:rPr>
              <w:t>316 Spring St, Joliet, IL 60435</w:t>
            </w:r>
          </w:p>
        </w:tc>
      </w:tr>
      <w:tr w:rsidR="00E844B7" w14:paraId="3D894F64" w14:textId="77777777" w:rsidTr="00FB0639">
        <w:trPr>
          <w:cantSplit/>
        </w:trPr>
        <w:tc>
          <w:tcPr>
            <w:tcW w:w="2335" w:type="dxa"/>
          </w:tcPr>
          <w:p w14:paraId="471BD131" w14:textId="77777777" w:rsidR="00E844B7" w:rsidRDefault="00E844B7" w:rsidP="00FB0639">
            <w:pPr>
              <w:keepNext/>
              <w:spacing w:before="100" w:after="0"/>
              <w:rPr>
                <w:rFonts w:asciiTheme="minorHAnsi" w:hAnsiTheme="minorHAnsi"/>
                <w:b/>
              </w:rPr>
            </w:pPr>
            <w:r>
              <w:rPr>
                <w:rStyle w:val="Strong"/>
                <w:rFonts w:asciiTheme="minorHAnsi" w:hAnsiTheme="minorHAnsi"/>
              </w:rPr>
              <w:t>Planned Activities</w:t>
            </w:r>
          </w:p>
        </w:tc>
        <w:tc>
          <w:tcPr>
            <w:tcW w:w="6687" w:type="dxa"/>
          </w:tcPr>
          <w:p w14:paraId="11351C3F" w14:textId="77777777" w:rsidR="00E844B7" w:rsidRDefault="00E844B7" w:rsidP="00FB0639">
            <w:pPr>
              <w:spacing w:before="100" w:after="0"/>
            </w:pPr>
            <w:r>
              <w:rPr>
                <w:color w:val="000000"/>
              </w:rPr>
              <w:t>The National Objective is Low/Mod Limited Clientele (LMC) 570.208(a)(2). The Matrix Code is 05 Public Services.</w:t>
            </w:r>
          </w:p>
        </w:tc>
      </w:tr>
    </w:tbl>
    <w:p w14:paraId="76382A3F" w14:textId="77777777" w:rsidR="00E844B7" w:rsidRDefault="00E844B7" w:rsidP="000B57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687"/>
      </w:tblGrid>
      <w:tr w:rsidR="00E844B7" w14:paraId="3847B15C" w14:textId="77777777" w:rsidTr="00E844B7">
        <w:trPr>
          <w:cantSplit/>
        </w:trPr>
        <w:tc>
          <w:tcPr>
            <w:tcW w:w="2335" w:type="dxa"/>
            <w:shd w:val="clear" w:color="auto" w:fill="4472C4" w:themeFill="accent1"/>
          </w:tcPr>
          <w:p w14:paraId="516E3266" w14:textId="77777777" w:rsidR="00E844B7" w:rsidRPr="00E844B7" w:rsidRDefault="00E844B7" w:rsidP="00FB0639">
            <w:pPr>
              <w:keepNext/>
              <w:spacing w:before="100" w:after="0"/>
              <w:rPr>
                <w:b/>
                <w:color w:val="FFFFFF" w:themeColor="background1"/>
              </w:rPr>
            </w:pPr>
            <w:r w:rsidRPr="00E844B7">
              <w:rPr>
                <w:b/>
                <w:color w:val="FFFFFF" w:themeColor="background1"/>
              </w:rPr>
              <w:t>Project Name</w:t>
            </w:r>
          </w:p>
        </w:tc>
        <w:tc>
          <w:tcPr>
            <w:tcW w:w="6687" w:type="dxa"/>
            <w:shd w:val="clear" w:color="auto" w:fill="4472C4" w:themeFill="accent1"/>
          </w:tcPr>
          <w:p w14:paraId="0B90422F" w14:textId="7E9B9CBF" w:rsidR="00E844B7" w:rsidRPr="00E844B7" w:rsidRDefault="00E844B7" w:rsidP="00FB0639">
            <w:pPr>
              <w:spacing w:before="100" w:after="0"/>
              <w:rPr>
                <w:b/>
                <w:color w:val="FFFFFF" w:themeColor="background1"/>
              </w:rPr>
            </w:pPr>
            <w:r w:rsidRPr="00E844B7">
              <w:rPr>
                <w:b/>
                <w:color w:val="FFFFFF" w:themeColor="background1"/>
              </w:rPr>
              <w:t xml:space="preserve">Housing Rehabilitation </w:t>
            </w:r>
            <w:r w:rsidR="008C7BE2">
              <w:rPr>
                <w:b/>
                <w:color w:val="FFFFFF" w:themeColor="background1"/>
              </w:rPr>
              <w:t>– Senior Minor Repair</w:t>
            </w:r>
          </w:p>
        </w:tc>
      </w:tr>
      <w:tr w:rsidR="00E844B7" w14:paraId="01F1F164" w14:textId="77777777" w:rsidTr="00E844B7">
        <w:trPr>
          <w:cantSplit/>
        </w:trPr>
        <w:tc>
          <w:tcPr>
            <w:tcW w:w="2335" w:type="dxa"/>
          </w:tcPr>
          <w:p w14:paraId="112FD715" w14:textId="77777777" w:rsidR="00E844B7" w:rsidRDefault="00E844B7" w:rsidP="00FB0639">
            <w:pPr>
              <w:keepNext/>
              <w:spacing w:before="100" w:after="0"/>
              <w:rPr>
                <w:b/>
              </w:rPr>
            </w:pPr>
            <w:r>
              <w:rPr>
                <w:b/>
              </w:rPr>
              <w:t>Target Area</w:t>
            </w:r>
          </w:p>
        </w:tc>
        <w:tc>
          <w:tcPr>
            <w:tcW w:w="6687" w:type="dxa"/>
          </w:tcPr>
          <w:p w14:paraId="735AEAE3" w14:textId="77777777" w:rsidR="00E844B7" w:rsidRDefault="00E844B7" w:rsidP="00FB0639">
            <w:pPr>
              <w:spacing w:before="100" w:after="0"/>
            </w:pPr>
            <w:r>
              <w:t>Citywide</w:t>
            </w:r>
          </w:p>
        </w:tc>
      </w:tr>
      <w:tr w:rsidR="00E844B7" w14:paraId="76CA6901" w14:textId="77777777" w:rsidTr="00E844B7">
        <w:trPr>
          <w:cantSplit/>
        </w:trPr>
        <w:tc>
          <w:tcPr>
            <w:tcW w:w="2335" w:type="dxa"/>
          </w:tcPr>
          <w:p w14:paraId="06426F10" w14:textId="77777777" w:rsidR="00E844B7" w:rsidRDefault="00E844B7" w:rsidP="00FB0639">
            <w:pPr>
              <w:keepNext/>
              <w:spacing w:before="100" w:after="0"/>
              <w:rPr>
                <w:b/>
              </w:rPr>
            </w:pPr>
            <w:r>
              <w:rPr>
                <w:b/>
              </w:rPr>
              <w:t>Goals Supported</w:t>
            </w:r>
          </w:p>
        </w:tc>
        <w:tc>
          <w:tcPr>
            <w:tcW w:w="6687" w:type="dxa"/>
          </w:tcPr>
          <w:p w14:paraId="3DAB7C40" w14:textId="3C11B607" w:rsidR="00E844B7" w:rsidRDefault="00E844B7" w:rsidP="00FB0639">
            <w:pPr>
              <w:spacing w:before="100" w:after="0"/>
            </w:pPr>
            <w:r>
              <w:rPr>
                <w:color w:val="000000"/>
              </w:rPr>
              <w:t>Housing Rehabilitation</w:t>
            </w:r>
          </w:p>
        </w:tc>
      </w:tr>
      <w:tr w:rsidR="00E844B7" w14:paraId="56840C84" w14:textId="77777777" w:rsidTr="00E844B7">
        <w:trPr>
          <w:cantSplit/>
        </w:trPr>
        <w:tc>
          <w:tcPr>
            <w:tcW w:w="2335" w:type="dxa"/>
          </w:tcPr>
          <w:p w14:paraId="6E9CE462" w14:textId="77777777" w:rsidR="00E844B7" w:rsidRDefault="00E844B7" w:rsidP="00FB0639">
            <w:pPr>
              <w:keepNext/>
              <w:spacing w:before="100" w:after="0"/>
              <w:rPr>
                <w:b/>
              </w:rPr>
            </w:pPr>
            <w:r>
              <w:rPr>
                <w:b/>
              </w:rPr>
              <w:t>Needs Addressed</w:t>
            </w:r>
          </w:p>
        </w:tc>
        <w:tc>
          <w:tcPr>
            <w:tcW w:w="6687" w:type="dxa"/>
          </w:tcPr>
          <w:p w14:paraId="13F26E74" w14:textId="77777777" w:rsidR="00E844B7" w:rsidRDefault="00E844B7" w:rsidP="00FB0639">
            <w:pPr>
              <w:spacing w:before="100" w:after="0"/>
            </w:pPr>
            <w:r>
              <w:t>Housing Priority</w:t>
            </w:r>
          </w:p>
        </w:tc>
      </w:tr>
      <w:tr w:rsidR="00E844B7" w14:paraId="4518751E" w14:textId="77777777" w:rsidTr="00E844B7">
        <w:trPr>
          <w:cantSplit/>
        </w:trPr>
        <w:tc>
          <w:tcPr>
            <w:tcW w:w="2335" w:type="dxa"/>
          </w:tcPr>
          <w:p w14:paraId="2C44489E" w14:textId="77777777" w:rsidR="00E844B7" w:rsidRDefault="00E844B7" w:rsidP="00FB0639">
            <w:pPr>
              <w:keepNext/>
              <w:spacing w:before="100" w:after="0"/>
              <w:rPr>
                <w:b/>
              </w:rPr>
            </w:pPr>
            <w:r>
              <w:rPr>
                <w:b/>
              </w:rPr>
              <w:t>Funding</w:t>
            </w:r>
          </w:p>
        </w:tc>
        <w:tc>
          <w:tcPr>
            <w:tcW w:w="6687" w:type="dxa"/>
          </w:tcPr>
          <w:p w14:paraId="52A2A81E" w14:textId="34A63730" w:rsidR="00E844B7" w:rsidRDefault="00E844B7" w:rsidP="00FB0639">
            <w:pPr>
              <w:spacing w:before="100" w:after="0"/>
            </w:pPr>
            <w:r>
              <w:t>CDBG: $75,000</w:t>
            </w:r>
          </w:p>
        </w:tc>
      </w:tr>
      <w:tr w:rsidR="00E844B7" w14:paraId="112C285E" w14:textId="77777777" w:rsidTr="00E844B7">
        <w:trPr>
          <w:cantSplit/>
        </w:trPr>
        <w:tc>
          <w:tcPr>
            <w:tcW w:w="2335" w:type="dxa"/>
          </w:tcPr>
          <w:p w14:paraId="1E378C88" w14:textId="77777777" w:rsidR="00E844B7" w:rsidRDefault="00E844B7" w:rsidP="00FB0639">
            <w:pPr>
              <w:keepNext/>
              <w:spacing w:before="100" w:after="0"/>
              <w:rPr>
                <w:b/>
              </w:rPr>
            </w:pPr>
            <w:r>
              <w:rPr>
                <w:b/>
              </w:rPr>
              <w:t>Description</w:t>
            </w:r>
          </w:p>
        </w:tc>
        <w:tc>
          <w:tcPr>
            <w:tcW w:w="6687" w:type="dxa"/>
          </w:tcPr>
          <w:p w14:paraId="5416FE71" w14:textId="7DC53ABC" w:rsidR="00E844B7" w:rsidRDefault="00E844B7" w:rsidP="00FB0639">
            <w:pPr>
              <w:spacing w:before="100" w:after="0"/>
            </w:pPr>
            <w:r>
              <w:t>CDBG funds will be provided t</w:t>
            </w:r>
            <w:r w:rsidR="008C7BE2">
              <w:t xml:space="preserve">o Senior Services of Will County to make minor repairs for elderly homeowners. </w:t>
            </w:r>
          </w:p>
        </w:tc>
      </w:tr>
      <w:tr w:rsidR="00E844B7" w14:paraId="5B683C4C" w14:textId="77777777" w:rsidTr="00E844B7">
        <w:trPr>
          <w:cantSplit/>
        </w:trPr>
        <w:tc>
          <w:tcPr>
            <w:tcW w:w="2335" w:type="dxa"/>
          </w:tcPr>
          <w:p w14:paraId="5E0B34B7" w14:textId="77777777" w:rsidR="00E844B7" w:rsidRDefault="00E844B7" w:rsidP="00FB0639">
            <w:pPr>
              <w:keepNext/>
              <w:spacing w:before="100" w:after="0"/>
              <w:rPr>
                <w:b/>
              </w:rPr>
            </w:pPr>
            <w:r>
              <w:rPr>
                <w:b/>
              </w:rPr>
              <w:t>Target Date</w:t>
            </w:r>
          </w:p>
        </w:tc>
        <w:tc>
          <w:tcPr>
            <w:tcW w:w="6687" w:type="dxa"/>
          </w:tcPr>
          <w:p w14:paraId="6EF22AFE" w14:textId="32F05D20" w:rsidR="00E844B7" w:rsidRDefault="00E844B7" w:rsidP="00FB0639">
            <w:pPr>
              <w:spacing w:before="100" w:after="0"/>
            </w:pPr>
            <w:r>
              <w:t>09/30/2021</w:t>
            </w:r>
          </w:p>
        </w:tc>
      </w:tr>
      <w:tr w:rsidR="00E844B7" w14:paraId="0F420548" w14:textId="77777777" w:rsidTr="00E844B7">
        <w:trPr>
          <w:cantSplit/>
        </w:trPr>
        <w:tc>
          <w:tcPr>
            <w:tcW w:w="2335" w:type="dxa"/>
          </w:tcPr>
          <w:p w14:paraId="093FD0E7" w14:textId="6839BC60" w:rsidR="00E844B7" w:rsidRDefault="00E844B7" w:rsidP="00FB0639">
            <w:pPr>
              <w:keepNext/>
              <w:spacing w:before="100" w:after="0"/>
              <w:rPr>
                <w:rFonts w:asciiTheme="minorHAnsi" w:hAnsiTheme="minorHAnsi"/>
                <w:b/>
              </w:rPr>
            </w:pPr>
            <w:r>
              <w:rPr>
                <w:rStyle w:val="Strong"/>
              </w:rPr>
              <w:t>Goal</w:t>
            </w:r>
          </w:p>
        </w:tc>
        <w:tc>
          <w:tcPr>
            <w:tcW w:w="6687" w:type="dxa"/>
          </w:tcPr>
          <w:p w14:paraId="703DD5DA" w14:textId="646B17B7" w:rsidR="00E844B7" w:rsidRDefault="002879F2" w:rsidP="00FB0639">
            <w:pPr>
              <w:spacing w:before="100" w:after="0"/>
            </w:pPr>
            <w:r>
              <w:t>75</w:t>
            </w:r>
            <w:r w:rsidR="00E844B7">
              <w:t xml:space="preserve"> income-eligible homeowners</w:t>
            </w:r>
          </w:p>
        </w:tc>
      </w:tr>
      <w:tr w:rsidR="00E844B7" w14:paraId="02534BA9" w14:textId="77777777" w:rsidTr="00E844B7">
        <w:trPr>
          <w:cantSplit/>
        </w:trPr>
        <w:tc>
          <w:tcPr>
            <w:tcW w:w="2335" w:type="dxa"/>
          </w:tcPr>
          <w:p w14:paraId="65D04B58" w14:textId="77777777" w:rsidR="00E844B7" w:rsidRDefault="00E844B7" w:rsidP="00FB0639">
            <w:pPr>
              <w:keepNext/>
              <w:spacing w:before="100" w:after="0"/>
              <w:rPr>
                <w:rFonts w:asciiTheme="minorHAnsi" w:hAnsiTheme="minorHAnsi"/>
                <w:b/>
              </w:rPr>
            </w:pPr>
            <w:r>
              <w:rPr>
                <w:rStyle w:val="Strong"/>
                <w:rFonts w:asciiTheme="minorHAnsi" w:hAnsiTheme="minorHAnsi"/>
              </w:rPr>
              <w:t>Location Description</w:t>
            </w:r>
          </w:p>
        </w:tc>
        <w:tc>
          <w:tcPr>
            <w:tcW w:w="6687" w:type="dxa"/>
          </w:tcPr>
          <w:p w14:paraId="02E7667C" w14:textId="711F9B30" w:rsidR="00E844B7" w:rsidRDefault="008C7BE2" w:rsidP="00FB0639">
            <w:pPr>
              <w:spacing w:before="100" w:after="0"/>
            </w:pPr>
            <w:r>
              <w:t>Citywide</w:t>
            </w:r>
          </w:p>
        </w:tc>
      </w:tr>
      <w:tr w:rsidR="00E844B7" w14:paraId="285FEB6F" w14:textId="77777777" w:rsidTr="00E844B7">
        <w:trPr>
          <w:cantSplit/>
        </w:trPr>
        <w:tc>
          <w:tcPr>
            <w:tcW w:w="2335" w:type="dxa"/>
          </w:tcPr>
          <w:p w14:paraId="663C86EF" w14:textId="77777777" w:rsidR="00E844B7" w:rsidRDefault="00E844B7" w:rsidP="00FB0639">
            <w:pPr>
              <w:keepNext/>
              <w:spacing w:before="100" w:after="0"/>
              <w:rPr>
                <w:rFonts w:asciiTheme="minorHAnsi" w:hAnsiTheme="minorHAnsi"/>
                <w:b/>
              </w:rPr>
            </w:pPr>
            <w:r>
              <w:rPr>
                <w:rStyle w:val="Strong"/>
                <w:rFonts w:asciiTheme="minorHAnsi" w:hAnsiTheme="minorHAnsi"/>
              </w:rPr>
              <w:t>Planned Activities</w:t>
            </w:r>
          </w:p>
        </w:tc>
        <w:tc>
          <w:tcPr>
            <w:tcW w:w="6687" w:type="dxa"/>
          </w:tcPr>
          <w:p w14:paraId="3B11791C" w14:textId="77777777" w:rsidR="00E844B7" w:rsidRDefault="00E844B7" w:rsidP="00FB0639">
            <w:pPr>
              <w:spacing w:before="100" w:after="0"/>
            </w:pPr>
            <w:r w:rsidRPr="002E1BE2">
              <w:t xml:space="preserve">The National Objective is Low/Mod Housing Benefit (LMH) 570.208(a)(3). </w:t>
            </w:r>
            <w:r>
              <w:t xml:space="preserve">Matrix Code 14A Single-Unit Rehabilitation. </w:t>
            </w:r>
          </w:p>
        </w:tc>
      </w:tr>
    </w:tbl>
    <w:p w14:paraId="02D7C703" w14:textId="77777777" w:rsidR="000B57D6" w:rsidRDefault="000B57D6" w:rsidP="000B57D6"/>
    <w:p w14:paraId="2AFA6EB8" w14:textId="77777777" w:rsidR="000B57D6" w:rsidRDefault="000B57D6" w:rsidP="000B57D6"/>
    <w:p w14:paraId="64765E43" w14:textId="77777777" w:rsidR="000B57D6" w:rsidRDefault="000B57D6" w:rsidP="000B57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6565"/>
      </w:tblGrid>
      <w:tr w:rsidR="002879F2" w14:paraId="4981D40C" w14:textId="77777777" w:rsidTr="002879F2">
        <w:trPr>
          <w:cantSplit/>
        </w:trPr>
        <w:tc>
          <w:tcPr>
            <w:tcW w:w="2457" w:type="dxa"/>
            <w:shd w:val="clear" w:color="auto" w:fill="4472C4" w:themeFill="accent1"/>
          </w:tcPr>
          <w:p w14:paraId="426C4C06" w14:textId="77777777" w:rsidR="002879F2" w:rsidRPr="002879F2" w:rsidRDefault="002879F2" w:rsidP="00FB0639">
            <w:pPr>
              <w:keepNext/>
              <w:spacing w:before="100" w:after="0"/>
              <w:rPr>
                <w:b/>
                <w:color w:val="FFFFFF" w:themeColor="background1"/>
              </w:rPr>
            </w:pPr>
            <w:r w:rsidRPr="002879F2">
              <w:rPr>
                <w:b/>
                <w:color w:val="FFFFFF" w:themeColor="background1"/>
              </w:rPr>
              <w:lastRenderedPageBreak/>
              <w:t>Project Name</w:t>
            </w:r>
          </w:p>
        </w:tc>
        <w:tc>
          <w:tcPr>
            <w:tcW w:w="6565" w:type="dxa"/>
            <w:shd w:val="clear" w:color="auto" w:fill="4472C4" w:themeFill="accent1"/>
          </w:tcPr>
          <w:p w14:paraId="4FAD617D" w14:textId="77777777" w:rsidR="002879F2" w:rsidRPr="002879F2" w:rsidRDefault="002879F2" w:rsidP="00FB0639">
            <w:pPr>
              <w:spacing w:before="100" w:after="0"/>
              <w:rPr>
                <w:b/>
                <w:color w:val="FFFFFF" w:themeColor="background1"/>
              </w:rPr>
            </w:pPr>
            <w:r w:rsidRPr="002879F2">
              <w:rPr>
                <w:b/>
                <w:color w:val="FFFFFF" w:themeColor="background1"/>
              </w:rPr>
              <w:t>General Administration and Planning</w:t>
            </w:r>
          </w:p>
        </w:tc>
      </w:tr>
      <w:tr w:rsidR="002879F2" w14:paraId="65FCE5CD" w14:textId="77777777" w:rsidTr="00FB0639">
        <w:trPr>
          <w:cantSplit/>
        </w:trPr>
        <w:tc>
          <w:tcPr>
            <w:tcW w:w="2457" w:type="dxa"/>
          </w:tcPr>
          <w:p w14:paraId="5955CE80" w14:textId="77777777" w:rsidR="002879F2" w:rsidRDefault="002879F2" w:rsidP="00FB0639">
            <w:pPr>
              <w:keepNext/>
              <w:spacing w:before="100" w:after="0"/>
              <w:rPr>
                <w:b/>
              </w:rPr>
            </w:pPr>
            <w:r>
              <w:rPr>
                <w:b/>
              </w:rPr>
              <w:t>Target Area</w:t>
            </w:r>
          </w:p>
        </w:tc>
        <w:tc>
          <w:tcPr>
            <w:tcW w:w="6565" w:type="dxa"/>
          </w:tcPr>
          <w:p w14:paraId="4BDFDBB7" w14:textId="77777777" w:rsidR="002879F2" w:rsidRDefault="002879F2" w:rsidP="00FB0639">
            <w:pPr>
              <w:spacing w:before="100" w:after="0"/>
            </w:pPr>
            <w:r>
              <w:rPr>
                <w:color w:val="000000"/>
              </w:rPr>
              <w:t>Citywide</w:t>
            </w:r>
          </w:p>
        </w:tc>
      </w:tr>
      <w:tr w:rsidR="002879F2" w14:paraId="530B89D2" w14:textId="77777777" w:rsidTr="00FB0639">
        <w:trPr>
          <w:cantSplit/>
        </w:trPr>
        <w:tc>
          <w:tcPr>
            <w:tcW w:w="2457" w:type="dxa"/>
          </w:tcPr>
          <w:p w14:paraId="19869435" w14:textId="77777777" w:rsidR="002879F2" w:rsidRDefault="002879F2" w:rsidP="00FB0639">
            <w:pPr>
              <w:keepNext/>
              <w:spacing w:before="100" w:after="0"/>
              <w:rPr>
                <w:b/>
              </w:rPr>
            </w:pPr>
            <w:r>
              <w:rPr>
                <w:b/>
              </w:rPr>
              <w:t>Goals Supported</w:t>
            </w:r>
          </w:p>
        </w:tc>
        <w:tc>
          <w:tcPr>
            <w:tcW w:w="6565" w:type="dxa"/>
          </w:tcPr>
          <w:p w14:paraId="5AF062CF" w14:textId="10C663D9" w:rsidR="002879F2" w:rsidRDefault="002879F2" w:rsidP="00FB0639">
            <w:pPr>
              <w:spacing w:before="100" w:after="0"/>
            </w:pPr>
            <w:r>
              <w:rPr>
                <w:color w:val="000000"/>
              </w:rPr>
              <w:t>Oversight, Coordination, and Capacity Building</w:t>
            </w:r>
          </w:p>
        </w:tc>
      </w:tr>
      <w:tr w:rsidR="002879F2" w14:paraId="6D647863" w14:textId="77777777" w:rsidTr="00FB0639">
        <w:trPr>
          <w:cantSplit/>
        </w:trPr>
        <w:tc>
          <w:tcPr>
            <w:tcW w:w="2457" w:type="dxa"/>
          </w:tcPr>
          <w:p w14:paraId="00459F3D" w14:textId="77777777" w:rsidR="002879F2" w:rsidRDefault="002879F2" w:rsidP="00FB0639">
            <w:pPr>
              <w:keepNext/>
              <w:spacing w:before="100" w:after="0"/>
              <w:rPr>
                <w:b/>
              </w:rPr>
            </w:pPr>
            <w:r>
              <w:rPr>
                <w:b/>
              </w:rPr>
              <w:t>Needs Addressed</w:t>
            </w:r>
          </w:p>
        </w:tc>
        <w:tc>
          <w:tcPr>
            <w:tcW w:w="6565" w:type="dxa"/>
          </w:tcPr>
          <w:p w14:paraId="09FA964B" w14:textId="77777777" w:rsidR="002879F2" w:rsidRDefault="002879F2" w:rsidP="00FB0639">
            <w:pPr>
              <w:spacing w:before="100" w:after="0"/>
            </w:pPr>
            <w:r>
              <w:rPr>
                <w:color w:val="000000"/>
              </w:rPr>
              <w:t>Administration, Planning, and Management Priority</w:t>
            </w:r>
          </w:p>
        </w:tc>
      </w:tr>
      <w:tr w:rsidR="002879F2" w14:paraId="284A486C" w14:textId="77777777" w:rsidTr="00FB0639">
        <w:trPr>
          <w:cantSplit/>
        </w:trPr>
        <w:tc>
          <w:tcPr>
            <w:tcW w:w="2457" w:type="dxa"/>
          </w:tcPr>
          <w:p w14:paraId="2C17F842" w14:textId="77777777" w:rsidR="002879F2" w:rsidRDefault="002879F2" w:rsidP="00FB0639">
            <w:pPr>
              <w:keepNext/>
              <w:spacing w:before="100" w:after="0"/>
              <w:rPr>
                <w:b/>
              </w:rPr>
            </w:pPr>
            <w:r>
              <w:rPr>
                <w:b/>
              </w:rPr>
              <w:t>Funding</w:t>
            </w:r>
          </w:p>
        </w:tc>
        <w:tc>
          <w:tcPr>
            <w:tcW w:w="6565" w:type="dxa"/>
          </w:tcPr>
          <w:p w14:paraId="2E9BC110" w14:textId="2D2E27B2" w:rsidR="002879F2" w:rsidRDefault="002879F2" w:rsidP="00FB0639">
            <w:pPr>
              <w:spacing w:before="100" w:after="0"/>
            </w:pPr>
            <w:r>
              <w:rPr>
                <w:color w:val="000000"/>
              </w:rPr>
              <w:t>CDBG: $152,178</w:t>
            </w:r>
          </w:p>
        </w:tc>
      </w:tr>
      <w:tr w:rsidR="002879F2" w14:paraId="030DFE90" w14:textId="77777777" w:rsidTr="00FB0639">
        <w:trPr>
          <w:cantSplit/>
        </w:trPr>
        <w:tc>
          <w:tcPr>
            <w:tcW w:w="2457" w:type="dxa"/>
          </w:tcPr>
          <w:p w14:paraId="73F3E883" w14:textId="77777777" w:rsidR="002879F2" w:rsidRDefault="002879F2" w:rsidP="00FB0639">
            <w:pPr>
              <w:keepNext/>
              <w:spacing w:before="100" w:after="0"/>
              <w:rPr>
                <w:b/>
              </w:rPr>
            </w:pPr>
            <w:r>
              <w:rPr>
                <w:b/>
              </w:rPr>
              <w:t>Description</w:t>
            </w:r>
          </w:p>
        </w:tc>
        <w:tc>
          <w:tcPr>
            <w:tcW w:w="6565" w:type="dxa"/>
          </w:tcPr>
          <w:p w14:paraId="6F2BEC1D" w14:textId="651DECC8" w:rsidR="002879F2" w:rsidRDefault="002879F2" w:rsidP="00FB0639">
            <w:pPr>
              <w:spacing w:before="100" w:after="0"/>
            </w:pPr>
            <w:r>
              <w:rPr>
                <w:color w:val="000000"/>
              </w:rPr>
              <w:t xml:space="preserve">Overall program administration of the CDBG Program and other Federal Grant programs, including (but not limited to) salaries, wages, and related costs of grantee staff or others engaged in program management, monitoring, and evaluation.  Project will also include neighborhood planning efforts. </w:t>
            </w:r>
          </w:p>
        </w:tc>
      </w:tr>
      <w:tr w:rsidR="002879F2" w14:paraId="54110B46" w14:textId="77777777" w:rsidTr="00FB0639">
        <w:trPr>
          <w:cantSplit/>
        </w:trPr>
        <w:tc>
          <w:tcPr>
            <w:tcW w:w="2457" w:type="dxa"/>
          </w:tcPr>
          <w:p w14:paraId="49CDCE81" w14:textId="77777777" w:rsidR="002879F2" w:rsidRDefault="002879F2" w:rsidP="00FB0639">
            <w:pPr>
              <w:keepNext/>
              <w:spacing w:before="100" w:after="0"/>
              <w:rPr>
                <w:b/>
              </w:rPr>
            </w:pPr>
            <w:r>
              <w:rPr>
                <w:b/>
              </w:rPr>
              <w:t>Target Date</w:t>
            </w:r>
          </w:p>
        </w:tc>
        <w:tc>
          <w:tcPr>
            <w:tcW w:w="6565" w:type="dxa"/>
          </w:tcPr>
          <w:p w14:paraId="7778102A" w14:textId="7BB2302B" w:rsidR="002879F2" w:rsidRDefault="002879F2" w:rsidP="00FB0639">
            <w:pPr>
              <w:spacing w:before="100" w:after="0"/>
            </w:pPr>
            <w:r>
              <w:rPr>
                <w:color w:val="000000"/>
              </w:rPr>
              <w:t>9/30/2021</w:t>
            </w:r>
          </w:p>
        </w:tc>
      </w:tr>
      <w:tr w:rsidR="002879F2" w14:paraId="49AECC88" w14:textId="77777777" w:rsidTr="00FB0639">
        <w:trPr>
          <w:cantSplit/>
        </w:trPr>
        <w:tc>
          <w:tcPr>
            <w:tcW w:w="2457" w:type="dxa"/>
          </w:tcPr>
          <w:p w14:paraId="382CC203" w14:textId="6A4C783B" w:rsidR="002879F2" w:rsidRDefault="002879F2" w:rsidP="00FB0639">
            <w:pPr>
              <w:keepNext/>
              <w:spacing w:before="100" w:after="0"/>
              <w:rPr>
                <w:rFonts w:asciiTheme="minorHAnsi" w:hAnsiTheme="minorHAnsi"/>
                <w:b/>
              </w:rPr>
            </w:pPr>
            <w:r>
              <w:rPr>
                <w:rStyle w:val="Strong"/>
              </w:rPr>
              <w:t>Goal</w:t>
            </w:r>
          </w:p>
        </w:tc>
        <w:tc>
          <w:tcPr>
            <w:tcW w:w="6565" w:type="dxa"/>
          </w:tcPr>
          <w:p w14:paraId="281BB300" w14:textId="77777777" w:rsidR="002879F2" w:rsidRDefault="002879F2" w:rsidP="00FB0639">
            <w:pPr>
              <w:spacing w:before="100" w:after="0"/>
            </w:pPr>
            <w:r>
              <w:rPr>
                <w:color w:val="000000"/>
              </w:rPr>
              <w:t>Not Applicable for General Administration.</w:t>
            </w:r>
          </w:p>
        </w:tc>
      </w:tr>
      <w:tr w:rsidR="002879F2" w14:paraId="4EAC623B" w14:textId="77777777" w:rsidTr="00FB0639">
        <w:trPr>
          <w:cantSplit/>
        </w:trPr>
        <w:tc>
          <w:tcPr>
            <w:tcW w:w="2457" w:type="dxa"/>
          </w:tcPr>
          <w:p w14:paraId="0300B851" w14:textId="77777777" w:rsidR="002879F2" w:rsidRDefault="002879F2" w:rsidP="00FB0639">
            <w:pPr>
              <w:keepNext/>
              <w:spacing w:before="100" w:after="0"/>
              <w:rPr>
                <w:rFonts w:asciiTheme="minorHAnsi" w:hAnsiTheme="minorHAnsi"/>
                <w:b/>
              </w:rPr>
            </w:pPr>
            <w:r>
              <w:rPr>
                <w:rStyle w:val="Strong"/>
                <w:rFonts w:asciiTheme="minorHAnsi" w:hAnsiTheme="minorHAnsi"/>
              </w:rPr>
              <w:t>Location Description</w:t>
            </w:r>
          </w:p>
        </w:tc>
        <w:tc>
          <w:tcPr>
            <w:tcW w:w="6565" w:type="dxa"/>
          </w:tcPr>
          <w:p w14:paraId="4DABB0D9" w14:textId="77777777" w:rsidR="002879F2" w:rsidRDefault="002879F2" w:rsidP="00FB0639">
            <w:pPr>
              <w:spacing w:before="100" w:after="0"/>
            </w:pPr>
            <w:r>
              <w:rPr>
                <w:color w:val="000000"/>
              </w:rPr>
              <w:t>This activity will take place throughout the City of Joliet.</w:t>
            </w:r>
          </w:p>
        </w:tc>
      </w:tr>
      <w:tr w:rsidR="002879F2" w14:paraId="30A77EAE" w14:textId="77777777" w:rsidTr="00FB0639">
        <w:trPr>
          <w:cantSplit/>
        </w:trPr>
        <w:tc>
          <w:tcPr>
            <w:tcW w:w="2457" w:type="dxa"/>
          </w:tcPr>
          <w:p w14:paraId="50C3BBAE" w14:textId="77777777" w:rsidR="002879F2" w:rsidRDefault="002879F2" w:rsidP="00FB0639">
            <w:pPr>
              <w:keepNext/>
              <w:spacing w:before="100" w:after="0"/>
              <w:rPr>
                <w:rFonts w:asciiTheme="minorHAnsi" w:hAnsiTheme="minorHAnsi"/>
                <w:b/>
              </w:rPr>
            </w:pPr>
            <w:r>
              <w:rPr>
                <w:rStyle w:val="Strong"/>
                <w:rFonts w:asciiTheme="minorHAnsi" w:hAnsiTheme="minorHAnsi"/>
              </w:rPr>
              <w:t>Planned Activities</w:t>
            </w:r>
          </w:p>
        </w:tc>
        <w:tc>
          <w:tcPr>
            <w:tcW w:w="6565" w:type="dxa"/>
          </w:tcPr>
          <w:p w14:paraId="0003E652" w14:textId="77777777" w:rsidR="002879F2" w:rsidRDefault="002879F2" w:rsidP="00FB0639">
            <w:pPr>
              <w:spacing w:before="100" w:after="0"/>
            </w:pPr>
            <w:r>
              <w:rPr>
                <w:color w:val="000000"/>
              </w:rPr>
              <w:t>The National Objective is not applicable. The Matrix Code is 21A, General Program Administration 570.206.</w:t>
            </w:r>
          </w:p>
        </w:tc>
      </w:tr>
    </w:tbl>
    <w:p w14:paraId="24B3971B" w14:textId="77777777" w:rsidR="000B57D6" w:rsidRDefault="000B57D6" w:rsidP="000B57D6"/>
    <w:p w14:paraId="76C095F6" w14:textId="4E703146" w:rsidR="00E71CE9" w:rsidRDefault="00E71CE9" w:rsidP="00E71CE9">
      <w:pPr>
        <w:spacing w:after="160" w:line="259" w:lineRule="auto"/>
        <w:rPr>
          <w:rFonts w:cs="Arial"/>
          <w:b/>
          <w:bCs/>
          <w:iCs/>
          <w:sz w:val="28"/>
          <w:szCs w:val="28"/>
          <w:highlight w:val="yellow"/>
        </w:rPr>
      </w:pPr>
      <w:r>
        <w:rPr>
          <w:highlight w:val="yellow"/>
        </w:rPr>
        <w:br w:type="page"/>
      </w:r>
    </w:p>
    <w:p w14:paraId="324C7735" w14:textId="655B3301" w:rsidR="00976AC5" w:rsidRDefault="00976AC5" w:rsidP="00DE298C">
      <w:pPr>
        <w:pStyle w:val="Heading2"/>
        <w:rPr>
          <w:i/>
        </w:rPr>
      </w:pPr>
      <w:bookmarkStart w:id="34" w:name="_Toc45634554"/>
      <w:r w:rsidRPr="00CA79A5">
        <w:lastRenderedPageBreak/>
        <w:t>AP-50 Geographic Distribution - 91.420, 91.220(f)</w:t>
      </w:r>
      <w:bookmarkEnd w:id="34"/>
    </w:p>
    <w:p w14:paraId="3A85E9D8" w14:textId="504E3DC7" w:rsidR="00976AC5" w:rsidRDefault="00976AC5" w:rsidP="00976AC5">
      <w:pPr>
        <w:keepNext/>
        <w:widowControl w:val="0"/>
        <w:rPr>
          <w:b/>
          <w:sz w:val="24"/>
          <w:szCs w:val="24"/>
        </w:rPr>
      </w:pPr>
      <w:r>
        <w:rPr>
          <w:b/>
          <w:sz w:val="24"/>
          <w:szCs w:val="24"/>
        </w:rPr>
        <w:t>Description of the geographic areas of the entitlement (including areas of low-income and minority concentration) where assistance will be directed</w:t>
      </w:r>
      <w:r w:rsidR="00FD1012">
        <w:rPr>
          <w:b/>
          <w:sz w:val="24"/>
          <w:szCs w:val="24"/>
        </w:rPr>
        <w:t>.</w:t>
      </w:r>
    </w:p>
    <w:p w14:paraId="2CCCE95F" w14:textId="6E686453" w:rsidR="009A66F1" w:rsidRDefault="00A430C9" w:rsidP="009A66F1">
      <w:pPr>
        <w:widowControl w:val="0"/>
        <w:rPr>
          <w:bCs/>
          <w:sz w:val="24"/>
          <w:szCs w:val="24"/>
        </w:rPr>
      </w:pPr>
      <w:r w:rsidRPr="00A430C9">
        <w:rPr>
          <w:bCs/>
          <w:sz w:val="24"/>
          <w:szCs w:val="24"/>
        </w:rPr>
        <w:t xml:space="preserve">The </w:t>
      </w:r>
      <w:r>
        <w:rPr>
          <w:bCs/>
          <w:sz w:val="24"/>
          <w:szCs w:val="24"/>
        </w:rPr>
        <w:t>City has identified three census tracts that have relatively high poverty rates and high concentrations of minority residents: Census Tract</w:t>
      </w:r>
      <w:r w:rsidR="009A66F1">
        <w:rPr>
          <w:bCs/>
          <w:sz w:val="24"/>
          <w:szCs w:val="24"/>
        </w:rPr>
        <w:t>s</w:t>
      </w:r>
      <w:r>
        <w:rPr>
          <w:bCs/>
          <w:sz w:val="24"/>
          <w:szCs w:val="24"/>
        </w:rPr>
        <w:t xml:space="preserve"> 8819,</w:t>
      </w:r>
      <w:r w:rsidR="009A66F1">
        <w:rPr>
          <w:bCs/>
          <w:sz w:val="24"/>
          <w:szCs w:val="24"/>
        </w:rPr>
        <w:t xml:space="preserve"> 8820, and 8812.</w:t>
      </w:r>
      <w:r w:rsidR="00871410">
        <w:rPr>
          <w:bCs/>
          <w:sz w:val="24"/>
          <w:szCs w:val="24"/>
        </w:rPr>
        <w:t xml:space="preserve"> In the 2020 program year, the City will make investments and support programs within Census Tracts 8819 and 8820. </w:t>
      </w:r>
    </w:p>
    <w:p w14:paraId="15DD54B5" w14:textId="19BBF9EA" w:rsidR="009A66F1" w:rsidRPr="009A66F1" w:rsidRDefault="009A66F1" w:rsidP="00871410">
      <w:pPr>
        <w:widowControl w:val="0"/>
        <w:jc w:val="center"/>
        <w:rPr>
          <w:bCs/>
          <w:sz w:val="24"/>
          <w:szCs w:val="24"/>
        </w:rPr>
      </w:pPr>
      <w:r w:rsidRPr="009A66F1">
        <w:rPr>
          <w:b/>
          <w:sz w:val="24"/>
          <w:szCs w:val="24"/>
          <w:u w:val="single"/>
        </w:rPr>
        <w:t>Census Tract 8819</w:t>
      </w:r>
      <w:r>
        <w:rPr>
          <w:b/>
          <w:sz w:val="24"/>
          <w:szCs w:val="24"/>
          <w:u w:val="single"/>
        </w:rPr>
        <w:t xml:space="preserve"> and 8820</w:t>
      </w:r>
    </w:p>
    <w:p w14:paraId="4D5C23A2" w14:textId="37EA3236" w:rsidR="009A66F1" w:rsidRDefault="009A66F1" w:rsidP="009A66F1">
      <w:pPr>
        <w:keepNext/>
        <w:widowControl w:val="0"/>
        <w:jc w:val="center"/>
        <w:rPr>
          <w:bCs/>
          <w:sz w:val="24"/>
          <w:szCs w:val="24"/>
        </w:rPr>
      </w:pPr>
      <w:r>
        <w:rPr>
          <w:noProof/>
        </w:rPr>
        <w:drawing>
          <wp:inline distT="0" distB="0" distL="0" distR="0" wp14:anchorId="10FA59FD" wp14:editId="051B9BD1">
            <wp:extent cx="5387257" cy="5669280"/>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87257" cy="5669280"/>
                    </a:xfrm>
                    <a:prstGeom prst="rect">
                      <a:avLst/>
                    </a:prstGeom>
                  </pic:spPr>
                </pic:pic>
              </a:graphicData>
            </a:graphic>
          </wp:inline>
        </w:drawing>
      </w:r>
    </w:p>
    <w:p w14:paraId="7579D3F9" w14:textId="641A781A" w:rsidR="009A66F1" w:rsidRDefault="009A66F1" w:rsidP="009A66F1">
      <w:pPr>
        <w:spacing w:after="160" w:line="259" w:lineRule="auto"/>
        <w:rPr>
          <w:b/>
          <w:sz w:val="24"/>
          <w:szCs w:val="24"/>
        </w:rPr>
      </w:pPr>
      <w:r>
        <w:rPr>
          <w:b/>
          <w:sz w:val="24"/>
          <w:szCs w:val="24"/>
        </w:rPr>
        <w:br w:type="page"/>
      </w:r>
    </w:p>
    <w:p w14:paraId="3D2D3C1D" w14:textId="1B21318C" w:rsidR="00DF735A" w:rsidRDefault="00976AC5" w:rsidP="00976AC5">
      <w:pPr>
        <w:keepNext/>
        <w:widowControl w:val="0"/>
        <w:rPr>
          <w:b/>
          <w:sz w:val="24"/>
          <w:szCs w:val="24"/>
        </w:rPr>
      </w:pPr>
      <w:r>
        <w:rPr>
          <w:b/>
          <w:sz w:val="24"/>
          <w:szCs w:val="24"/>
        </w:rPr>
        <w:lastRenderedPageBreak/>
        <w:t>Geographic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1564"/>
        <w:gridCol w:w="2301"/>
      </w:tblGrid>
      <w:tr w:rsidR="00FD1012" w14:paraId="2055C62F" w14:textId="77777777" w:rsidTr="00DF735A">
        <w:trPr>
          <w:cantSplit/>
          <w:tblHeader/>
          <w:jc w:val="center"/>
        </w:trPr>
        <w:tc>
          <w:tcPr>
            <w:tcW w:w="5485" w:type="dxa"/>
          </w:tcPr>
          <w:p w14:paraId="59C51CF0" w14:textId="77777777" w:rsidR="00FD1012" w:rsidRDefault="00FD1012" w:rsidP="007406B9">
            <w:pPr>
              <w:keepNext/>
              <w:widowControl w:val="0"/>
              <w:spacing w:after="0" w:line="240" w:lineRule="auto"/>
              <w:jc w:val="center"/>
              <w:rPr>
                <w:b/>
                <w:szCs w:val="24"/>
              </w:rPr>
            </w:pPr>
            <w:r>
              <w:rPr>
                <w:b/>
              </w:rPr>
              <w:t>Target Area</w:t>
            </w:r>
          </w:p>
        </w:tc>
        <w:tc>
          <w:tcPr>
            <w:tcW w:w="1564" w:type="dxa"/>
          </w:tcPr>
          <w:p w14:paraId="300B7502" w14:textId="6147A24A" w:rsidR="00FD1012" w:rsidRDefault="00FD1012" w:rsidP="00A91364">
            <w:pPr>
              <w:keepNext/>
              <w:widowControl w:val="0"/>
              <w:spacing w:after="0" w:line="240" w:lineRule="auto"/>
              <w:jc w:val="center"/>
              <w:rPr>
                <w:b/>
              </w:rPr>
            </w:pPr>
            <w:r>
              <w:rPr>
                <w:b/>
              </w:rPr>
              <w:t>Amount</w:t>
            </w:r>
          </w:p>
        </w:tc>
        <w:tc>
          <w:tcPr>
            <w:tcW w:w="2301" w:type="dxa"/>
          </w:tcPr>
          <w:p w14:paraId="79F3FD9F" w14:textId="75BB91F7" w:rsidR="00FD1012" w:rsidRDefault="00FD1012" w:rsidP="00A91364">
            <w:pPr>
              <w:keepNext/>
              <w:widowControl w:val="0"/>
              <w:spacing w:after="0" w:line="240" w:lineRule="auto"/>
              <w:jc w:val="center"/>
              <w:rPr>
                <w:b/>
                <w:szCs w:val="24"/>
              </w:rPr>
            </w:pPr>
            <w:r>
              <w:rPr>
                <w:b/>
              </w:rPr>
              <w:t>Percent</w:t>
            </w:r>
          </w:p>
        </w:tc>
      </w:tr>
      <w:tr w:rsidR="00FD1012" w14:paraId="39474126" w14:textId="77777777" w:rsidTr="00DF735A">
        <w:trPr>
          <w:cantSplit/>
          <w:tblHeader/>
          <w:jc w:val="center"/>
        </w:trPr>
        <w:tc>
          <w:tcPr>
            <w:tcW w:w="5485" w:type="dxa"/>
          </w:tcPr>
          <w:p w14:paraId="15A0B1A6" w14:textId="652E18EC" w:rsidR="00FD1012" w:rsidRDefault="00FD1012" w:rsidP="00A91364">
            <w:pPr>
              <w:keepNext/>
              <w:widowControl w:val="0"/>
              <w:spacing w:after="0" w:line="240" w:lineRule="auto"/>
              <w:rPr>
                <w:szCs w:val="24"/>
              </w:rPr>
            </w:pPr>
            <w:r>
              <w:rPr>
                <w:szCs w:val="24"/>
              </w:rPr>
              <w:t>Citywide / Non-area specific</w:t>
            </w:r>
          </w:p>
        </w:tc>
        <w:tc>
          <w:tcPr>
            <w:tcW w:w="1564" w:type="dxa"/>
          </w:tcPr>
          <w:p w14:paraId="58F6597D" w14:textId="61A87571" w:rsidR="00FD1012" w:rsidRDefault="00FD1012" w:rsidP="00A91364">
            <w:pPr>
              <w:keepNext/>
              <w:widowControl w:val="0"/>
              <w:spacing w:after="0" w:line="240" w:lineRule="auto"/>
              <w:jc w:val="center"/>
              <w:rPr>
                <w:b/>
                <w:szCs w:val="24"/>
              </w:rPr>
            </w:pPr>
            <w:r>
              <w:rPr>
                <w:b/>
                <w:szCs w:val="24"/>
              </w:rPr>
              <w:t>2</w:t>
            </w:r>
            <w:r w:rsidR="008C7BE2">
              <w:rPr>
                <w:b/>
                <w:szCs w:val="24"/>
              </w:rPr>
              <w:t>80</w:t>
            </w:r>
            <w:r>
              <w:rPr>
                <w:b/>
                <w:szCs w:val="24"/>
              </w:rPr>
              <w:t>,178</w:t>
            </w:r>
          </w:p>
        </w:tc>
        <w:tc>
          <w:tcPr>
            <w:tcW w:w="2301" w:type="dxa"/>
          </w:tcPr>
          <w:p w14:paraId="50CBE61A" w14:textId="710329A1" w:rsidR="00FD1012" w:rsidRDefault="00FD1012" w:rsidP="00A91364">
            <w:pPr>
              <w:keepNext/>
              <w:widowControl w:val="0"/>
              <w:spacing w:after="0" w:line="240" w:lineRule="auto"/>
              <w:jc w:val="center"/>
              <w:rPr>
                <w:b/>
                <w:szCs w:val="24"/>
              </w:rPr>
            </w:pPr>
            <w:r>
              <w:rPr>
                <w:b/>
                <w:szCs w:val="24"/>
              </w:rPr>
              <w:t>27%</w:t>
            </w:r>
          </w:p>
        </w:tc>
      </w:tr>
      <w:tr w:rsidR="00DF735A" w14:paraId="4BC3571B" w14:textId="77777777" w:rsidTr="00DF735A">
        <w:trPr>
          <w:cantSplit/>
          <w:tblHeader/>
          <w:jc w:val="center"/>
        </w:trPr>
        <w:tc>
          <w:tcPr>
            <w:tcW w:w="5485" w:type="dxa"/>
          </w:tcPr>
          <w:p w14:paraId="06863686" w14:textId="1F634408" w:rsidR="00DF735A" w:rsidRDefault="00DF735A" w:rsidP="00DF735A">
            <w:pPr>
              <w:keepNext/>
              <w:widowControl w:val="0"/>
              <w:spacing w:after="0" w:line="240" w:lineRule="auto"/>
              <w:ind w:left="161"/>
              <w:rPr>
                <w:szCs w:val="24"/>
              </w:rPr>
            </w:pPr>
            <w:r>
              <w:rPr>
                <w:szCs w:val="24"/>
              </w:rPr>
              <w:t>Services – Snow Shovel ($</w:t>
            </w:r>
            <w:r w:rsidR="002110E0">
              <w:rPr>
                <w:szCs w:val="24"/>
              </w:rPr>
              <w:t>53</w:t>
            </w:r>
            <w:r>
              <w:rPr>
                <w:szCs w:val="24"/>
              </w:rPr>
              <w:t>,000)</w:t>
            </w:r>
          </w:p>
        </w:tc>
        <w:tc>
          <w:tcPr>
            <w:tcW w:w="1564" w:type="dxa"/>
          </w:tcPr>
          <w:p w14:paraId="65E65EBC" w14:textId="77777777" w:rsidR="00DF735A" w:rsidRDefault="00DF735A" w:rsidP="00A91364">
            <w:pPr>
              <w:keepNext/>
              <w:widowControl w:val="0"/>
              <w:spacing w:after="0" w:line="240" w:lineRule="auto"/>
              <w:jc w:val="center"/>
              <w:rPr>
                <w:b/>
                <w:szCs w:val="24"/>
              </w:rPr>
            </w:pPr>
          </w:p>
        </w:tc>
        <w:tc>
          <w:tcPr>
            <w:tcW w:w="2301" w:type="dxa"/>
          </w:tcPr>
          <w:p w14:paraId="51CD4B01" w14:textId="77777777" w:rsidR="00DF735A" w:rsidRDefault="00DF735A" w:rsidP="00A91364">
            <w:pPr>
              <w:keepNext/>
              <w:widowControl w:val="0"/>
              <w:spacing w:after="0" w:line="240" w:lineRule="auto"/>
              <w:jc w:val="center"/>
              <w:rPr>
                <w:b/>
                <w:szCs w:val="24"/>
              </w:rPr>
            </w:pPr>
          </w:p>
        </w:tc>
      </w:tr>
      <w:tr w:rsidR="00DF735A" w14:paraId="248AB6ED" w14:textId="77777777" w:rsidTr="00DF735A">
        <w:trPr>
          <w:cantSplit/>
          <w:tblHeader/>
          <w:jc w:val="center"/>
        </w:trPr>
        <w:tc>
          <w:tcPr>
            <w:tcW w:w="5485" w:type="dxa"/>
          </w:tcPr>
          <w:p w14:paraId="2C1532DD" w14:textId="2AE7BF54" w:rsidR="00DF735A" w:rsidRDefault="00DF735A" w:rsidP="00DF735A">
            <w:pPr>
              <w:keepNext/>
              <w:widowControl w:val="0"/>
              <w:spacing w:after="0" w:line="240" w:lineRule="auto"/>
              <w:ind w:left="161"/>
              <w:rPr>
                <w:szCs w:val="24"/>
              </w:rPr>
            </w:pPr>
            <w:r>
              <w:rPr>
                <w:szCs w:val="24"/>
              </w:rPr>
              <w:t>Housing – Senior Repair ($75,000)</w:t>
            </w:r>
          </w:p>
        </w:tc>
        <w:tc>
          <w:tcPr>
            <w:tcW w:w="1564" w:type="dxa"/>
          </w:tcPr>
          <w:p w14:paraId="444D0773" w14:textId="77777777" w:rsidR="00DF735A" w:rsidRDefault="00DF735A" w:rsidP="00A91364">
            <w:pPr>
              <w:keepNext/>
              <w:widowControl w:val="0"/>
              <w:spacing w:after="0" w:line="240" w:lineRule="auto"/>
              <w:jc w:val="center"/>
              <w:rPr>
                <w:b/>
                <w:szCs w:val="24"/>
              </w:rPr>
            </w:pPr>
          </w:p>
        </w:tc>
        <w:tc>
          <w:tcPr>
            <w:tcW w:w="2301" w:type="dxa"/>
          </w:tcPr>
          <w:p w14:paraId="5A23A556" w14:textId="77777777" w:rsidR="00DF735A" w:rsidRDefault="00DF735A" w:rsidP="00A91364">
            <w:pPr>
              <w:keepNext/>
              <w:widowControl w:val="0"/>
              <w:spacing w:after="0" w:line="240" w:lineRule="auto"/>
              <w:jc w:val="center"/>
              <w:rPr>
                <w:b/>
                <w:szCs w:val="24"/>
              </w:rPr>
            </w:pPr>
          </w:p>
        </w:tc>
      </w:tr>
      <w:tr w:rsidR="00DF735A" w14:paraId="6A3F1AC1" w14:textId="77777777" w:rsidTr="00DF735A">
        <w:trPr>
          <w:cantSplit/>
          <w:tblHeader/>
          <w:jc w:val="center"/>
        </w:trPr>
        <w:tc>
          <w:tcPr>
            <w:tcW w:w="5485" w:type="dxa"/>
          </w:tcPr>
          <w:p w14:paraId="6A74295F" w14:textId="03299926" w:rsidR="00DF735A" w:rsidRDefault="00DF735A" w:rsidP="00DF735A">
            <w:pPr>
              <w:keepNext/>
              <w:widowControl w:val="0"/>
              <w:spacing w:after="0" w:line="240" w:lineRule="auto"/>
              <w:ind w:left="161"/>
              <w:rPr>
                <w:szCs w:val="24"/>
              </w:rPr>
            </w:pPr>
            <w:r>
              <w:rPr>
                <w:szCs w:val="24"/>
              </w:rPr>
              <w:t>Administration ($152,178)</w:t>
            </w:r>
          </w:p>
        </w:tc>
        <w:tc>
          <w:tcPr>
            <w:tcW w:w="1564" w:type="dxa"/>
          </w:tcPr>
          <w:p w14:paraId="05641C19" w14:textId="77777777" w:rsidR="00DF735A" w:rsidRDefault="00DF735A" w:rsidP="00A91364">
            <w:pPr>
              <w:keepNext/>
              <w:widowControl w:val="0"/>
              <w:spacing w:after="0" w:line="240" w:lineRule="auto"/>
              <w:jc w:val="center"/>
              <w:rPr>
                <w:b/>
                <w:szCs w:val="24"/>
              </w:rPr>
            </w:pPr>
          </w:p>
        </w:tc>
        <w:tc>
          <w:tcPr>
            <w:tcW w:w="2301" w:type="dxa"/>
          </w:tcPr>
          <w:p w14:paraId="6C96A4D9" w14:textId="77777777" w:rsidR="00DF735A" w:rsidRDefault="00DF735A" w:rsidP="00A91364">
            <w:pPr>
              <w:keepNext/>
              <w:widowControl w:val="0"/>
              <w:spacing w:after="0" w:line="240" w:lineRule="auto"/>
              <w:jc w:val="center"/>
              <w:rPr>
                <w:b/>
                <w:szCs w:val="24"/>
              </w:rPr>
            </w:pPr>
          </w:p>
        </w:tc>
      </w:tr>
      <w:tr w:rsidR="00DF735A" w14:paraId="2C637C6D" w14:textId="77777777" w:rsidTr="00DF735A">
        <w:trPr>
          <w:cantSplit/>
          <w:tblHeader/>
          <w:jc w:val="center"/>
        </w:trPr>
        <w:tc>
          <w:tcPr>
            <w:tcW w:w="5485" w:type="dxa"/>
          </w:tcPr>
          <w:p w14:paraId="14DD0642" w14:textId="77777777" w:rsidR="00DF735A" w:rsidRDefault="00DF735A" w:rsidP="00A91364">
            <w:pPr>
              <w:keepNext/>
              <w:widowControl w:val="0"/>
              <w:spacing w:after="0" w:line="240" w:lineRule="auto"/>
              <w:rPr>
                <w:szCs w:val="24"/>
              </w:rPr>
            </w:pPr>
          </w:p>
        </w:tc>
        <w:tc>
          <w:tcPr>
            <w:tcW w:w="1564" w:type="dxa"/>
          </w:tcPr>
          <w:p w14:paraId="7E45CB4B" w14:textId="77777777" w:rsidR="00DF735A" w:rsidRDefault="00DF735A" w:rsidP="00A91364">
            <w:pPr>
              <w:keepNext/>
              <w:widowControl w:val="0"/>
              <w:spacing w:after="0" w:line="240" w:lineRule="auto"/>
              <w:jc w:val="center"/>
              <w:rPr>
                <w:b/>
                <w:szCs w:val="24"/>
              </w:rPr>
            </w:pPr>
          </w:p>
        </w:tc>
        <w:tc>
          <w:tcPr>
            <w:tcW w:w="2301" w:type="dxa"/>
          </w:tcPr>
          <w:p w14:paraId="5694FAB9" w14:textId="77777777" w:rsidR="00DF735A" w:rsidRDefault="00DF735A" w:rsidP="00A91364">
            <w:pPr>
              <w:keepNext/>
              <w:widowControl w:val="0"/>
              <w:spacing w:after="0" w:line="240" w:lineRule="auto"/>
              <w:jc w:val="center"/>
              <w:rPr>
                <w:b/>
                <w:szCs w:val="24"/>
              </w:rPr>
            </w:pPr>
          </w:p>
        </w:tc>
      </w:tr>
      <w:tr w:rsidR="00FD1012" w14:paraId="6F6B7A17" w14:textId="77777777" w:rsidTr="00DF735A">
        <w:trPr>
          <w:cantSplit/>
          <w:tblHeader/>
          <w:jc w:val="center"/>
        </w:trPr>
        <w:tc>
          <w:tcPr>
            <w:tcW w:w="5485" w:type="dxa"/>
          </w:tcPr>
          <w:p w14:paraId="4FEE1BAE" w14:textId="405A272F" w:rsidR="00FD1012" w:rsidRDefault="00FD1012" w:rsidP="00A91364">
            <w:pPr>
              <w:keepNext/>
              <w:widowControl w:val="0"/>
              <w:spacing w:after="0" w:line="240" w:lineRule="auto"/>
              <w:rPr>
                <w:szCs w:val="24"/>
              </w:rPr>
            </w:pPr>
            <w:r>
              <w:rPr>
                <w:szCs w:val="24"/>
              </w:rPr>
              <w:t>RECAP Census Tracts</w:t>
            </w:r>
          </w:p>
        </w:tc>
        <w:tc>
          <w:tcPr>
            <w:tcW w:w="1564" w:type="dxa"/>
          </w:tcPr>
          <w:p w14:paraId="47CE13E7" w14:textId="65D4028B" w:rsidR="00FD1012" w:rsidRDefault="00FD1012" w:rsidP="00A91364">
            <w:pPr>
              <w:keepNext/>
              <w:widowControl w:val="0"/>
              <w:spacing w:after="0" w:line="240" w:lineRule="auto"/>
              <w:jc w:val="center"/>
              <w:rPr>
                <w:b/>
                <w:szCs w:val="24"/>
              </w:rPr>
            </w:pPr>
            <w:r>
              <w:rPr>
                <w:b/>
                <w:szCs w:val="24"/>
              </w:rPr>
              <w:t>4</w:t>
            </w:r>
            <w:r w:rsidR="008C7BE2">
              <w:rPr>
                <w:b/>
                <w:szCs w:val="24"/>
              </w:rPr>
              <w:t>47</w:t>
            </w:r>
            <w:r>
              <w:rPr>
                <w:b/>
                <w:szCs w:val="24"/>
              </w:rPr>
              <w:t>,000</w:t>
            </w:r>
          </w:p>
        </w:tc>
        <w:tc>
          <w:tcPr>
            <w:tcW w:w="2301" w:type="dxa"/>
          </w:tcPr>
          <w:p w14:paraId="7CA8B66D" w14:textId="0A4C15C0" w:rsidR="00FD1012" w:rsidRDefault="00FD1012" w:rsidP="00A91364">
            <w:pPr>
              <w:keepNext/>
              <w:widowControl w:val="0"/>
              <w:spacing w:after="0" w:line="240" w:lineRule="auto"/>
              <w:jc w:val="center"/>
              <w:rPr>
                <w:b/>
                <w:szCs w:val="24"/>
              </w:rPr>
            </w:pPr>
            <w:r>
              <w:rPr>
                <w:b/>
                <w:szCs w:val="24"/>
              </w:rPr>
              <w:t>49%</w:t>
            </w:r>
          </w:p>
        </w:tc>
      </w:tr>
      <w:tr w:rsidR="00DF735A" w14:paraId="1E01C2C5" w14:textId="77777777" w:rsidTr="00DF735A">
        <w:trPr>
          <w:cantSplit/>
          <w:tblHeader/>
          <w:jc w:val="center"/>
        </w:trPr>
        <w:tc>
          <w:tcPr>
            <w:tcW w:w="5485" w:type="dxa"/>
          </w:tcPr>
          <w:p w14:paraId="36AAFC7E" w14:textId="505BD4D9" w:rsidR="00DF735A" w:rsidRDefault="00DF735A" w:rsidP="00DF735A">
            <w:pPr>
              <w:keepNext/>
              <w:widowControl w:val="0"/>
              <w:spacing w:after="0" w:line="240" w:lineRule="auto"/>
              <w:ind w:left="161"/>
              <w:rPr>
                <w:szCs w:val="24"/>
              </w:rPr>
            </w:pPr>
            <w:r>
              <w:rPr>
                <w:szCs w:val="24"/>
              </w:rPr>
              <w:t>Neighborhood Infrastructure (50% of $460,000)</w:t>
            </w:r>
          </w:p>
        </w:tc>
        <w:tc>
          <w:tcPr>
            <w:tcW w:w="1564" w:type="dxa"/>
          </w:tcPr>
          <w:p w14:paraId="58A545D0" w14:textId="77777777" w:rsidR="00DF735A" w:rsidRDefault="00DF735A" w:rsidP="00A91364">
            <w:pPr>
              <w:keepNext/>
              <w:widowControl w:val="0"/>
              <w:spacing w:after="0" w:line="240" w:lineRule="auto"/>
              <w:jc w:val="center"/>
              <w:rPr>
                <w:b/>
                <w:szCs w:val="24"/>
              </w:rPr>
            </w:pPr>
          </w:p>
        </w:tc>
        <w:tc>
          <w:tcPr>
            <w:tcW w:w="2301" w:type="dxa"/>
          </w:tcPr>
          <w:p w14:paraId="577426CF" w14:textId="77777777" w:rsidR="00DF735A" w:rsidRDefault="00DF735A" w:rsidP="00A91364">
            <w:pPr>
              <w:keepNext/>
              <w:widowControl w:val="0"/>
              <w:spacing w:after="0" w:line="240" w:lineRule="auto"/>
              <w:jc w:val="center"/>
              <w:rPr>
                <w:b/>
                <w:szCs w:val="24"/>
              </w:rPr>
            </w:pPr>
          </w:p>
        </w:tc>
      </w:tr>
      <w:tr w:rsidR="00DF735A" w14:paraId="7B3B58EC" w14:textId="77777777" w:rsidTr="00DF735A">
        <w:trPr>
          <w:cantSplit/>
          <w:tblHeader/>
          <w:jc w:val="center"/>
        </w:trPr>
        <w:tc>
          <w:tcPr>
            <w:tcW w:w="5485" w:type="dxa"/>
          </w:tcPr>
          <w:p w14:paraId="64C592DE" w14:textId="4A07540E" w:rsidR="00DF735A" w:rsidRDefault="00DF735A" w:rsidP="00DF735A">
            <w:pPr>
              <w:keepNext/>
              <w:widowControl w:val="0"/>
              <w:spacing w:after="0" w:line="240" w:lineRule="auto"/>
              <w:ind w:left="161"/>
              <w:rPr>
                <w:szCs w:val="24"/>
              </w:rPr>
            </w:pPr>
            <w:r>
              <w:rPr>
                <w:szCs w:val="24"/>
              </w:rPr>
              <w:t>Facilities – Spanish Community Center ($50,000)</w:t>
            </w:r>
          </w:p>
        </w:tc>
        <w:tc>
          <w:tcPr>
            <w:tcW w:w="1564" w:type="dxa"/>
          </w:tcPr>
          <w:p w14:paraId="0AA04A22" w14:textId="77777777" w:rsidR="00DF735A" w:rsidRDefault="00DF735A" w:rsidP="00A91364">
            <w:pPr>
              <w:keepNext/>
              <w:widowControl w:val="0"/>
              <w:spacing w:after="0" w:line="240" w:lineRule="auto"/>
              <w:jc w:val="center"/>
              <w:rPr>
                <w:b/>
                <w:szCs w:val="24"/>
              </w:rPr>
            </w:pPr>
          </w:p>
        </w:tc>
        <w:tc>
          <w:tcPr>
            <w:tcW w:w="2301" w:type="dxa"/>
          </w:tcPr>
          <w:p w14:paraId="4248BB04" w14:textId="77777777" w:rsidR="00DF735A" w:rsidRDefault="00DF735A" w:rsidP="00A91364">
            <w:pPr>
              <w:keepNext/>
              <w:widowControl w:val="0"/>
              <w:spacing w:after="0" w:line="240" w:lineRule="auto"/>
              <w:jc w:val="center"/>
              <w:rPr>
                <w:b/>
                <w:szCs w:val="24"/>
              </w:rPr>
            </w:pPr>
          </w:p>
        </w:tc>
      </w:tr>
      <w:tr w:rsidR="00DF735A" w14:paraId="22988E0E" w14:textId="77777777" w:rsidTr="00DF735A">
        <w:trPr>
          <w:cantSplit/>
          <w:tblHeader/>
          <w:jc w:val="center"/>
        </w:trPr>
        <w:tc>
          <w:tcPr>
            <w:tcW w:w="5485" w:type="dxa"/>
          </w:tcPr>
          <w:p w14:paraId="4709370D" w14:textId="3A4748D3" w:rsidR="00DF735A" w:rsidRDefault="00DF735A" w:rsidP="00DF735A">
            <w:pPr>
              <w:keepNext/>
              <w:widowControl w:val="0"/>
              <w:spacing w:after="0" w:line="240" w:lineRule="auto"/>
              <w:ind w:left="161"/>
              <w:rPr>
                <w:szCs w:val="24"/>
              </w:rPr>
            </w:pPr>
            <w:r>
              <w:rPr>
                <w:szCs w:val="24"/>
              </w:rPr>
              <w:t>Facilities – Riverwalk Homes Food Pantry ($</w:t>
            </w:r>
            <w:r w:rsidR="002110E0">
              <w:rPr>
                <w:szCs w:val="24"/>
              </w:rPr>
              <w:t>77</w:t>
            </w:r>
            <w:r>
              <w:rPr>
                <w:szCs w:val="24"/>
              </w:rPr>
              <w:t>,000)</w:t>
            </w:r>
          </w:p>
        </w:tc>
        <w:tc>
          <w:tcPr>
            <w:tcW w:w="1564" w:type="dxa"/>
          </w:tcPr>
          <w:p w14:paraId="4791D5DF" w14:textId="77777777" w:rsidR="00DF735A" w:rsidRDefault="00DF735A" w:rsidP="00A91364">
            <w:pPr>
              <w:keepNext/>
              <w:widowControl w:val="0"/>
              <w:spacing w:after="0" w:line="240" w:lineRule="auto"/>
              <w:jc w:val="center"/>
              <w:rPr>
                <w:b/>
                <w:szCs w:val="24"/>
              </w:rPr>
            </w:pPr>
          </w:p>
        </w:tc>
        <w:tc>
          <w:tcPr>
            <w:tcW w:w="2301" w:type="dxa"/>
          </w:tcPr>
          <w:p w14:paraId="40C6B849" w14:textId="77777777" w:rsidR="00DF735A" w:rsidRDefault="00DF735A" w:rsidP="00A91364">
            <w:pPr>
              <w:keepNext/>
              <w:widowControl w:val="0"/>
              <w:spacing w:after="0" w:line="240" w:lineRule="auto"/>
              <w:jc w:val="center"/>
              <w:rPr>
                <w:b/>
                <w:szCs w:val="24"/>
              </w:rPr>
            </w:pPr>
          </w:p>
        </w:tc>
      </w:tr>
      <w:tr w:rsidR="00DF735A" w14:paraId="435F3DEA" w14:textId="77777777" w:rsidTr="00DF735A">
        <w:trPr>
          <w:cantSplit/>
          <w:tblHeader/>
          <w:jc w:val="center"/>
        </w:trPr>
        <w:tc>
          <w:tcPr>
            <w:tcW w:w="5485" w:type="dxa"/>
          </w:tcPr>
          <w:p w14:paraId="7D8A068B" w14:textId="72C771EA" w:rsidR="00DF735A" w:rsidRDefault="00DF735A" w:rsidP="00DF735A">
            <w:pPr>
              <w:keepNext/>
              <w:widowControl w:val="0"/>
              <w:spacing w:after="0" w:line="240" w:lineRule="auto"/>
              <w:ind w:left="161"/>
              <w:rPr>
                <w:szCs w:val="24"/>
              </w:rPr>
            </w:pPr>
            <w:r>
              <w:rPr>
                <w:szCs w:val="24"/>
              </w:rPr>
              <w:t>Services – Riverwalk Homes ($90,000)</w:t>
            </w:r>
          </w:p>
        </w:tc>
        <w:tc>
          <w:tcPr>
            <w:tcW w:w="1564" w:type="dxa"/>
          </w:tcPr>
          <w:p w14:paraId="332A05B2" w14:textId="77777777" w:rsidR="00DF735A" w:rsidRDefault="00DF735A" w:rsidP="00A91364">
            <w:pPr>
              <w:keepNext/>
              <w:widowControl w:val="0"/>
              <w:spacing w:after="0" w:line="240" w:lineRule="auto"/>
              <w:jc w:val="center"/>
              <w:rPr>
                <w:b/>
                <w:szCs w:val="24"/>
              </w:rPr>
            </w:pPr>
          </w:p>
        </w:tc>
        <w:tc>
          <w:tcPr>
            <w:tcW w:w="2301" w:type="dxa"/>
          </w:tcPr>
          <w:p w14:paraId="6E295999" w14:textId="77777777" w:rsidR="00DF735A" w:rsidRDefault="00DF735A" w:rsidP="00A91364">
            <w:pPr>
              <w:keepNext/>
              <w:widowControl w:val="0"/>
              <w:spacing w:after="0" w:line="240" w:lineRule="auto"/>
              <w:jc w:val="center"/>
              <w:rPr>
                <w:b/>
                <w:szCs w:val="24"/>
              </w:rPr>
            </w:pPr>
          </w:p>
        </w:tc>
      </w:tr>
      <w:tr w:rsidR="00DF735A" w14:paraId="13633614" w14:textId="77777777" w:rsidTr="00DF735A">
        <w:trPr>
          <w:cantSplit/>
          <w:tblHeader/>
          <w:jc w:val="center"/>
        </w:trPr>
        <w:tc>
          <w:tcPr>
            <w:tcW w:w="5485" w:type="dxa"/>
          </w:tcPr>
          <w:p w14:paraId="48F8FBB2" w14:textId="77777777" w:rsidR="00DF735A" w:rsidRDefault="00DF735A" w:rsidP="00A91364">
            <w:pPr>
              <w:keepNext/>
              <w:widowControl w:val="0"/>
              <w:spacing w:after="0" w:line="240" w:lineRule="auto"/>
              <w:rPr>
                <w:szCs w:val="24"/>
              </w:rPr>
            </w:pPr>
          </w:p>
        </w:tc>
        <w:tc>
          <w:tcPr>
            <w:tcW w:w="1564" w:type="dxa"/>
          </w:tcPr>
          <w:p w14:paraId="12DCAD57" w14:textId="77777777" w:rsidR="00DF735A" w:rsidRDefault="00DF735A" w:rsidP="00A91364">
            <w:pPr>
              <w:keepNext/>
              <w:widowControl w:val="0"/>
              <w:spacing w:after="0" w:line="240" w:lineRule="auto"/>
              <w:jc w:val="center"/>
              <w:rPr>
                <w:b/>
                <w:szCs w:val="24"/>
              </w:rPr>
            </w:pPr>
          </w:p>
        </w:tc>
        <w:tc>
          <w:tcPr>
            <w:tcW w:w="2301" w:type="dxa"/>
          </w:tcPr>
          <w:p w14:paraId="36F295A2" w14:textId="77777777" w:rsidR="00DF735A" w:rsidRDefault="00DF735A" w:rsidP="00A91364">
            <w:pPr>
              <w:keepNext/>
              <w:widowControl w:val="0"/>
              <w:spacing w:after="0" w:line="240" w:lineRule="auto"/>
              <w:jc w:val="center"/>
              <w:rPr>
                <w:b/>
                <w:szCs w:val="24"/>
              </w:rPr>
            </w:pPr>
          </w:p>
        </w:tc>
      </w:tr>
      <w:tr w:rsidR="00FD1012" w14:paraId="6456260A" w14:textId="77777777" w:rsidTr="00DF735A">
        <w:trPr>
          <w:cantSplit/>
          <w:tblHeader/>
          <w:jc w:val="center"/>
        </w:trPr>
        <w:tc>
          <w:tcPr>
            <w:tcW w:w="5485" w:type="dxa"/>
          </w:tcPr>
          <w:p w14:paraId="4D7E9389" w14:textId="05FFD44E" w:rsidR="00FD1012" w:rsidRDefault="00FD1012" w:rsidP="00A91364">
            <w:pPr>
              <w:keepNext/>
              <w:widowControl w:val="0"/>
              <w:spacing w:after="0" w:line="240" w:lineRule="auto"/>
              <w:rPr>
                <w:szCs w:val="24"/>
              </w:rPr>
            </w:pPr>
            <w:r>
              <w:rPr>
                <w:szCs w:val="24"/>
              </w:rPr>
              <w:t>Other CDBG Eligible Areas</w:t>
            </w:r>
          </w:p>
        </w:tc>
        <w:tc>
          <w:tcPr>
            <w:tcW w:w="1564" w:type="dxa"/>
          </w:tcPr>
          <w:p w14:paraId="382292F2" w14:textId="5E58FFF1" w:rsidR="00FD1012" w:rsidRDefault="00FD1012" w:rsidP="00A91364">
            <w:pPr>
              <w:keepNext/>
              <w:widowControl w:val="0"/>
              <w:spacing w:after="0" w:line="240" w:lineRule="auto"/>
              <w:jc w:val="center"/>
              <w:rPr>
                <w:b/>
                <w:szCs w:val="24"/>
              </w:rPr>
            </w:pPr>
            <w:r>
              <w:rPr>
                <w:b/>
                <w:szCs w:val="24"/>
              </w:rPr>
              <w:t>230,000</w:t>
            </w:r>
          </w:p>
        </w:tc>
        <w:tc>
          <w:tcPr>
            <w:tcW w:w="2301" w:type="dxa"/>
          </w:tcPr>
          <w:p w14:paraId="0BEED460" w14:textId="2D82AE42" w:rsidR="00FD1012" w:rsidRDefault="00FD1012" w:rsidP="00A91364">
            <w:pPr>
              <w:keepNext/>
              <w:widowControl w:val="0"/>
              <w:spacing w:after="0" w:line="240" w:lineRule="auto"/>
              <w:jc w:val="center"/>
              <w:rPr>
                <w:b/>
                <w:szCs w:val="24"/>
              </w:rPr>
            </w:pPr>
            <w:r>
              <w:rPr>
                <w:b/>
                <w:szCs w:val="24"/>
              </w:rPr>
              <w:t>24%</w:t>
            </w:r>
          </w:p>
        </w:tc>
      </w:tr>
      <w:tr w:rsidR="00DF735A" w14:paraId="515C7CFE" w14:textId="77777777" w:rsidTr="00DF735A">
        <w:trPr>
          <w:cantSplit/>
          <w:tblHeader/>
          <w:jc w:val="center"/>
        </w:trPr>
        <w:tc>
          <w:tcPr>
            <w:tcW w:w="5485" w:type="dxa"/>
          </w:tcPr>
          <w:p w14:paraId="0708C103" w14:textId="33194AEB" w:rsidR="00DF735A" w:rsidRDefault="00DF735A" w:rsidP="00DF735A">
            <w:pPr>
              <w:keepNext/>
              <w:widowControl w:val="0"/>
              <w:spacing w:after="0" w:line="240" w:lineRule="auto"/>
              <w:ind w:left="161"/>
              <w:rPr>
                <w:szCs w:val="24"/>
              </w:rPr>
            </w:pPr>
            <w:r>
              <w:rPr>
                <w:szCs w:val="24"/>
              </w:rPr>
              <w:t>Neighborhood Infrastructure (50% of $460,000)</w:t>
            </w:r>
          </w:p>
        </w:tc>
        <w:tc>
          <w:tcPr>
            <w:tcW w:w="1564" w:type="dxa"/>
          </w:tcPr>
          <w:p w14:paraId="75E13F5E" w14:textId="77777777" w:rsidR="00DF735A" w:rsidRDefault="00DF735A" w:rsidP="00A91364">
            <w:pPr>
              <w:keepNext/>
              <w:widowControl w:val="0"/>
              <w:spacing w:after="0" w:line="240" w:lineRule="auto"/>
              <w:jc w:val="center"/>
              <w:rPr>
                <w:b/>
                <w:szCs w:val="24"/>
              </w:rPr>
            </w:pPr>
          </w:p>
        </w:tc>
        <w:tc>
          <w:tcPr>
            <w:tcW w:w="2301" w:type="dxa"/>
          </w:tcPr>
          <w:p w14:paraId="5D48EA97" w14:textId="77777777" w:rsidR="00DF735A" w:rsidRDefault="00DF735A" w:rsidP="00A91364">
            <w:pPr>
              <w:keepNext/>
              <w:widowControl w:val="0"/>
              <w:spacing w:after="0" w:line="240" w:lineRule="auto"/>
              <w:jc w:val="center"/>
              <w:rPr>
                <w:b/>
                <w:szCs w:val="24"/>
              </w:rPr>
            </w:pPr>
          </w:p>
        </w:tc>
      </w:tr>
      <w:tr w:rsidR="00DF735A" w14:paraId="1845C972" w14:textId="77777777" w:rsidTr="00DF735A">
        <w:trPr>
          <w:cantSplit/>
          <w:tblHeader/>
          <w:jc w:val="center"/>
        </w:trPr>
        <w:tc>
          <w:tcPr>
            <w:tcW w:w="5485" w:type="dxa"/>
          </w:tcPr>
          <w:p w14:paraId="7CC5177E" w14:textId="77777777" w:rsidR="00DF735A" w:rsidRDefault="00DF735A" w:rsidP="00A91364">
            <w:pPr>
              <w:keepNext/>
              <w:widowControl w:val="0"/>
              <w:spacing w:after="0" w:line="240" w:lineRule="auto"/>
              <w:rPr>
                <w:szCs w:val="24"/>
              </w:rPr>
            </w:pPr>
          </w:p>
        </w:tc>
        <w:tc>
          <w:tcPr>
            <w:tcW w:w="1564" w:type="dxa"/>
          </w:tcPr>
          <w:p w14:paraId="3023296C" w14:textId="77777777" w:rsidR="00DF735A" w:rsidRDefault="00DF735A" w:rsidP="00A91364">
            <w:pPr>
              <w:keepNext/>
              <w:widowControl w:val="0"/>
              <w:spacing w:after="0" w:line="240" w:lineRule="auto"/>
              <w:jc w:val="center"/>
              <w:rPr>
                <w:b/>
                <w:szCs w:val="24"/>
              </w:rPr>
            </w:pPr>
          </w:p>
        </w:tc>
        <w:tc>
          <w:tcPr>
            <w:tcW w:w="2301" w:type="dxa"/>
          </w:tcPr>
          <w:p w14:paraId="4FF8D665" w14:textId="77777777" w:rsidR="00DF735A" w:rsidRDefault="00DF735A" w:rsidP="00A91364">
            <w:pPr>
              <w:keepNext/>
              <w:widowControl w:val="0"/>
              <w:spacing w:after="0" w:line="240" w:lineRule="auto"/>
              <w:jc w:val="center"/>
              <w:rPr>
                <w:b/>
                <w:szCs w:val="24"/>
              </w:rPr>
            </w:pPr>
          </w:p>
        </w:tc>
      </w:tr>
    </w:tbl>
    <w:p w14:paraId="7D9B1024" w14:textId="2E363D98" w:rsidR="00976AC5" w:rsidRDefault="00976AC5" w:rsidP="00FD101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FA5C6C">
        <w:rPr>
          <w:rFonts w:asciiTheme="minorHAnsi" w:hAnsiTheme="minorHAnsi"/>
          <w:noProof/>
        </w:rPr>
        <w:t>18</w:t>
      </w:r>
      <w:r>
        <w:rPr>
          <w:rFonts w:asciiTheme="minorHAnsi" w:hAnsiTheme="minorHAnsi"/>
        </w:rPr>
        <w:fldChar w:fldCharType="end"/>
      </w:r>
      <w:r>
        <w:rPr>
          <w:rFonts w:asciiTheme="minorHAnsi" w:hAnsiTheme="minorHAnsi"/>
        </w:rPr>
        <w:t xml:space="preserve"> - Geographic Distribution</w:t>
      </w:r>
    </w:p>
    <w:p w14:paraId="40C71DE7" w14:textId="77777777" w:rsidR="00976AC5" w:rsidRDefault="00976AC5" w:rsidP="00976AC5">
      <w:pPr>
        <w:spacing w:after="0" w:line="240" w:lineRule="auto"/>
        <w:rPr>
          <w:b/>
          <w:sz w:val="24"/>
          <w:szCs w:val="24"/>
        </w:rPr>
      </w:pPr>
    </w:p>
    <w:p w14:paraId="31D30541" w14:textId="36250123" w:rsidR="00976AC5" w:rsidRDefault="00976AC5" w:rsidP="00976AC5">
      <w:pPr>
        <w:keepNext/>
        <w:widowControl w:val="0"/>
        <w:rPr>
          <w:b/>
          <w:sz w:val="24"/>
          <w:szCs w:val="24"/>
        </w:rPr>
      </w:pPr>
      <w:r>
        <w:rPr>
          <w:b/>
          <w:sz w:val="24"/>
          <w:szCs w:val="24"/>
        </w:rPr>
        <w:t>Rationale for the priorities for allocating investments geographically</w:t>
      </w:r>
      <w:r w:rsidR="00F7367A">
        <w:rPr>
          <w:b/>
          <w:sz w:val="24"/>
          <w:szCs w:val="24"/>
        </w:rPr>
        <w:t>.</w:t>
      </w:r>
    </w:p>
    <w:p w14:paraId="44A96991" w14:textId="2C16B621" w:rsidR="00F7367A" w:rsidRDefault="00F7367A" w:rsidP="00976AC5">
      <w:pPr>
        <w:keepNext/>
        <w:widowControl w:val="0"/>
        <w:rPr>
          <w:bCs/>
          <w:sz w:val="24"/>
          <w:szCs w:val="24"/>
        </w:rPr>
      </w:pPr>
      <w:r>
        <w:rPr>
          <w:bCs/>
          <w:sz w:val="24"/>
          <w:szCs w:val="24"/>
        </w:rPr>
        <w:t xml:space="preserve">The City is committed to providing a suitable living environment, decent and affordable housing, and access to economic opportunity to all of its residents. As Joliet has grown and expanded over the years, some of the older neighborhoods closest to the downtown area and the eastern portion of the City have </w:t>
      </w:r>
      <w:r w:rsidR="00DF735A">
        <w:rPr>
          <w:bCs/>
          <w:sz w:val="24"/>
          <w:szCs w:val="24"/>
        </w:rPr>
        <w:t xml:space="preserve">suffered from private disinvestment and shifts in the local economy. </w:t>
      </w:r>
    </w:p>
    <w:p w14:paraId="7E55D0A6" w14:textId="79E6B073" w:rsidR="00DF735A" w:rsidRPr="00F7367A" w:rsidRDefault="00DF735A" w:rsidP="00976AC5">
      <w:pPr>
        <w:keepNext/>
        <w:widowControl w:val="0"/>
        <w:rPr>
          <w:bCs/>
          <w:sz w:val="24"/>
          <w:szCs w:val="24"/>
        </w:rPr>
      </w:pPr>
      <w:r>
        <w:rPr>
          <w:bCs/>
          <w:sz w:val="24"/>
          <w:szCs w:val="24"/>
        </w:rPr>
        <w:t xml:space="preserve">The City will prioritize the use of its CDBG funds in low- and moderate-income neighborhoods, including the three census tracts identified as having both high poverty rates and high minority concentrations in an effort to improve the sustainability of those neighborhoods. </w:t>
      </w:r>
    </w:p>
    <w:p w14:paraId="077D5C65" w14:textId="220C2FCE" w:rsidR="00976AC5" w:rsidRDefault="00976AC5" w:rsidP="00976AC5">
      <w:pPr>
        <w:keepNext/>
        <w:widowControl w:val="0"/>
        <w:spacing w:line="204" w:lineRule="auto"/>
        <w:rPr>
          <w:b/>
          <w:sz w:val="24"/>
          <w:szCs w:val="24"/>
        </w:rPr>
      </w:pPr>
    </w:p>
    <w:p w14:paraId="75E454F9" w14:textId="3DABDB6A" w:rsidR="0012472A" w:rsidRDefault="0012472A" w:rsidP="0012472A">
      <w:pPr>
        <w:rPr>
          <w:rFonts w:cs="Arial"/>
        </w:rPr>
      </w:pPr>
    </w:p>
    <w:p w14:paraId="25AC9B8F" w14:textId="77777777" w:rsidR="00976AC5" w:rsidRDefault="00976AC5" w:rsidP="00976AC5">
      <w:pPr>
        <w:keepNext/>
        <w:widowControl w:val="0"/>
        <w:spacing w:after="0" w:line="240" w:lineRule="auto"/>
        <w:jc w:val="center"/>
        <w:rPr>
          <w:rFonts w:cs="Arial"/>
        </w:rPr>
      </w:pPr>
    </w:p>
    <w:p w14:paraId="494FDB4B" w14:textId="77777777" w:rsidR="00E97730" w:rsidRDefault="00E97730">
      <w:pPr>
        <w:spacing w:after="160" w:line="259" w:lineRule="auto"/>
        <w:rPr>
          <w:rFonts w:cs="Arial"/>
          <w:b/>
          <w:bCs/>
          <w:iCs/>
          <w:sz w:val="28"/>
          <w:szCs w:val="28"/>
        </w:rPr>
      </w:pPr>
      <w:r>
        <w:br w:type="page"/>
      </w:r>
    </w:p>
    <w:p w14:paraId="69D87538" w14:textId="72F55878" w:rsidR="00976AC5" w:rsidRDefault="00976AC5" w:rsidP="00DE298C">
      <w:pPr>
        <w:pStyle w:val="Heading2"/>
        <w:rPr>
          <w:i/>
        </w:rPr>
      </w:pPr>
      <w:bookmarkStart w:id="35" w:name="_Toc45634555"/>
      <w:r w:rsidRPr="00CA79A5">
        <w:lastRenderedPageBreak/>
        <w:t>AP-85 Other Actions - 91.420, 91.220(k)</w:t>
      </w:r>
      <w:bookmarkEnd w:id="35"/>
    </w:p>
    <w:p w14:paraId="3015CEFE" w14:textId="179CB513" w:rsidR="00976AC5" w:rsidRDefault="00976AC5" w:rsidP="00E97730">
      <w:pPr>
        <w:pStyle w:val="Heading3"/>
      </w:pPr>
      <w:r>
        <w:t>Introduction</w:t>
      </w:r>
    </w:p>
    <w:p w14:paraId="71DB51CC" w14:textId="35CBC2D2" w:rsidR="00E97730" w:rsidRPr="00E97730" w:rsidRDefault="00511A6A" w:rsidP="00E97730">
      <w:r w:rsidRPr="00511A6A">
        <w:t>The City of Joliet has developed the following actions which address obstacles to meeting underserved needs, foster affordable housing, reduce lead-based hazards, reduce the number of poverty families, develop institutional structures, and enhance coordination between public and private housing and social service agencies.</w:t>
      </w:r>
    </w:p>
    <w:p w14:paraId="4FB2C475" w14:textId="1D7976E6" w:rsidR="00976AC5" w:rsidRDefault="00976AC5" w:rsidP="00E97730">
      <w:pPr>
        <w:pStyle w:val="Heading3"/>
      </w:pPr>
      <w:r>
        <w:t>Actions planned to address obstacles to meeting underserved needs</w:t>
      </w:r>
      <w:r w:rsidR="00E96252">
        <w:t>.</w:t>
      </w:r>
    </w:p>
    <w:p w14:paraId="2DBE52A9" w14:textId="2E5CDB14" w:rsidR="00E97730" w:rsidRPr="00E97730" w:rsidRDefault="00E96252" w:rsidP="00E97730">
      <w:r>
        <w:t>The City has identified a lack of capacity among subrecipients to carry out CDBG-funded activities as an obstacle to meeting underserved needs. To address this obstacle, the City will work to expand its own internal capacity to provide technical assistance to new and existing organizations.</w:t>
      </w:r>
    </w:p>
    <w:p w14:paraId="1827A2B5" w14:textId="4D125BBF" w:rsidR="00976AC5" w:rsidRDefault="00976AC5" w:rsidP="00E97730">
      <w:pPr>
        <w:pStyle w:val="Heading3"/>
      </w:pPr>
      <w:r>
        <w:t>Actions planned to foster and maintain affordable housing</w:t>
      </w:r>
      <w:r w:rsidR="00E96252">
        <w:t xml:space="preserve">. </w:t>
      </w:r>
    </w:p>
    <w:p w14:paraId="3A788E8D" w14:textId="515B37CC" w:rsidR="00E97730" w:rsidRPr="00E97730" w:rsidRDefault="00F627C7" w:rsidP="00E97730">
      <w:r>
        <w:t xml:space="preserve">The City will act as a subrecipient to Will County as part of the Joliet/Will County HOME Consortium. As a subrecipient, the City will support HOME-funded projects, including tenant-based rental assistance and CHDO development, that will directly increase the number of affordable housing units within the City. </w:t>
      </w:r>
    </w:p>
    <w:p w14:paraId="4399CA4D" w14:textId="60397177" w:rsidR="00976AC5" w:rsidRDefault="00976AC5" w:rsidP="00E97730">
      <w:pPr>
        <w:pStyle w:val="Heading3"/>
      </w:pPr>
      <w:r>
        <w:t>Actions planned to reduce lead-based paint hazards</w:t>
      </w:r>
      <w:r w:rsidR="00E96252">
        <w:t>.</w:t>
      </w:r>
    </w:p>
    <w:p w14:paraId="5CED6712" w14:textId="4435294F" w:rsidR="00E97730" w:rsidRPr="00E97730" w:rsidRDefault="00E96252" w:rsidP="00E96252">
      <w:r>
        <w:t>The City of Joliet provides purchasers of pre-1978 built city-owned houses with the lead pain pamphlet, “Protect Your Family From Lead in Your Home.” The City also requires contractors to follow HUD’s lead-based paint regulations for construction and rehabilitation projects funded through the CDBG and HOME programs. Work write-ups for projects include a section on lead-based paint testing and abatement when necessary under the current regulations. The City also includes a section on Residential Lead Paint Disclosure Requirements in the Landlord Conference. Staff continues to attend training on these requirements.</w:t>
      </w:r>
    </w:p>
    <w:p w14:paraId="7DF2CFEC" w14:textId="7AF96232" w:rsidR="00976AC5" w:rsidRDefault="00976AC5" w:rsidP="00E97730">
      <w:pPr>
        <w:pStyle w:val="Heading3"/>
      </w:pPr>
      <w:r>
        <w:t>Actions planned to reduce the number of poverty-level families</w:t>
      </w:r>
      <w:r w:rsidR="00E96252">
        <w:t>.</w:t>
      </w:r>
    </w:p>
    <w:p w14:paraId="53C34CDB" w14:textId="1F854156" w:rsidR="00E97730" w:rsidRPr="00E97730" w:rsidRDefault="00AC2E5A" w:rsidP="00AC2E5A">
      <w:r>
        <w:t xml:space="preserve">The City’s anti-poverty strategy has two main components. First, the City will continue to support efforts to create economic opportunities through business attraction, retention, and supporting workforce development. These efforts will be funded with non-CDBG funds. The City will use CDBG funds to provide assist non-profits that help poverty-stricken families gain self-sufficiency skills. This includes provision of funding to Holsten Community Capital to provide social service programs at Riverwalk Apartments and the funding of capital improvement projects for non-profits, such as the Spanish Community Center,  to maintain their facilities in order to continue the delivery of needed services. </w:t>
      </w:r>
    </w:p>
    <w:p w14:paraId="53D3529C" w14:textId="77777777" w:rsidR="00BE59FF" w:rsidRPr="00BD2324" w:rsidRDefault="00BE59FF" w:rsidP="00BD2324"/>
    <w:p w14:paraId="5E06DCF8" w14:textId="77777777" w:rsidR="00BE59FF" w:rsidRPr="00BD2324" w:rsidRDefault="00BE59FF" w:rsidP="00BD2324"/>
    <w:p w14:paraId="6C39C6B0" w14:textId="6D151D03" w:rsidR="00E97730" w:rsidRDefault="00976AC5" w:rsidP="00E97730">
      <w:pPr>
        <w:pStyle w:val="Heading3"/>
      </w:pPr>
      <w:r>
        <w:lastRenderedPageBreak/>
        <w:t>Actions planned to develop institutional structure</w:t>
      </w:r>
      <w:r w:rsidR="00E96252">
        <w:t>.</w:t>
      </w:r>
    </w:p>
    <w:p w14:paraId="671F9CC6" w14:textId="1C5F5A99" w:rsidR="00976AC5" w:rsidRDefault="00E96252" w:rsidP="00E97730">
      <w:r>
        <w:t xml:space="preserve">The City will focus on two initiatives during the program year. First, the City will </w:t>
      </w:r>
      <w:r w:rsidR="00AC2E5A">
        <w:t xml:space="preserve">provide technical assistance to </w:t>
      </w:r>
      <w:r>
        <w:t>new and existing organizations</w:t>
      </w:r>
      <w:r w:rsidR="00AC2E5A">
        <w:t xml:space="preserve"> in an effort to increase their capacity to deliver federally funded programs. The City will also provide financial support to the local Continuum of Care to craft a new strategic plan to increase operational efficiency among the various homeless service providers. </w:t>
      </w:r>
    </w:p>
    <w:p w14:paraId="42CE4480" w14:textId="0E5D6012" w:rsidR="00976AC5" w:rsidRDefault="00976AC5" w:rsidP="00E97730">
      <w:pPr>
        <w:pStyle w:val="Heading3"/>
      </w:pPr>
      <w:r>
        <w:t>Actions planned to enhance coordination between public and private housing and social service agencies</w:t>
      </w:r>
      <w:r w:rsidR="00E96252">
        <w:t>.</w:t>
      </w:r>
    </w:p>
    <w:p w14:paraId="11046161" w14:textId="77777777" w:rsidR="007406B9" w:rsidRDefault="00E96252" w:rsidP="00E97730">
      <w:r>
        <w:t xml:space="preserve">The City </w:t>
      </w:r>
      <w:r w:rsidR="007406B9">
        <w:t xml:space="preserve">will continue to serve on the Executive Committee for the local Continuum of Care. In addition, the City </w:t>
      </w:r>
      <w:r>
        <w:t>will be partnering with the County and other community stakeholders to fund a new strategic plan for the local Continuum of Care.</w:t>
      </w:r>
    </w:p>
    <w:p w14:paraId="269B8155" w14:textId="41938B94" w:rsidR="00E97730" w:rsidRPr="00E97730" w:rsidRDefault="007406B9" w:rsidP="00E97730">
      <w:r>
        <w:t xml:space="preserve">The City will also participate in the local Will County Housing Thought Leadership Group. This group is taking the lead on advocating for more housing options within the area, including multifamily and affordable housing options. The group is also working to increase coordination between local community stakeholders, non-profits, developers, and local government to address housing issues within the County. </w:t>
      </w:r>
      <w:r w:rsidR="00E96252">
        <w:t xml:space="preserve"> </w:t>
      </w:r>
    </w:p>
    <w:p w14:paraId="6A493642" w14:textId="77777777" w:rsidR="00E97730" w:rsidRDefault="00E97730">
      <w:pPr>
        <w:spacing w:after="160" w:line="259" w:lineRule="auto"/>
        <w:rPr>
          <w:b/>
          <w:sz w:val="28"/>
          <w:szCs w:val="28"/>
        </w:rPr>
      </w:pPr>
      <w:r>
        <w:rPr>
          <w:b/>
          <w:sz w:val="28"/>
          <w:szCs w:val="28"/>
        </w:rPr>
        <w:br w:type="page"/>
      </w:r>
    </w:p>
    <w:p w14:paraId="34FB6F37" w14:textId="462A92A9" w:rsidR="00976AC5" w:rsidRDefault="00976AC5" w:rsidP="00E97730">
      <w:pPr>
        <w:pStyle w:val="Heading2"/>
      </w:pPr>
      <w:bookmarkStart w:id="36" w:name="_Toc45634556"/>
      <w:r w:rsidRPr="00CA79A5">
        <w:lastRenderedPageBreak/>
        <w:t>AP-90 Program Specific Requirements - 91.420, 91.220(l)(1,2,4)</w:t>
      </w:r>
      <w:bookmarkEnd w:id="36"/>
    </w:p>
    <w:p w14:paraId="2CE665A7" w14:textId="15B36C27" w:rsidR="00976AC5" w:rsidRDefault="00976AC5" w:rsidP="00E97730">
      <w:pPr>
        <w:pStyle w:val="Heading3"/>
      </w:pPr>
      <w:r>
        <w:t>Introduction</w:t>
      </w:r>
    </w:p>
    <w:p w14:paraId="7CD60169" w14:textId="77777777" w:rsidR="008A656A" w:rsidRDefault="008A656A" w:rsidP="008A656A">
      <w:r>
        <w:t xml:space="preserve">The City must identify all funds it expects to be available during the program year, including the allocation, any program income expected to be received during the program year, any program income amounts not included in a prior action plan, any program income generated under a lump sum drawdown, proceeds from Section 108 loan guarantees, surplus from urban renewal settlements, and any reimbursements made to a local account. </w:t>
      </w:r>
    </w:p>
    <w:p w14:paraId="5B280520" w14:textId="1E6F9C36" w:rsidR="008A656A" w:rsidRDefault="008A656A" w:rsidP="008A656A">
      <w:r>
        <w:t xml:space="preserve">The City must also describe any float-funded activities planned for the year and potential effects on funding. </w:t>
      </w:r>
    </w:p>
    <w:p w14:paraId="1F48D668" w14:textId="54702743" w:rsidR="00E97730" w:rsidRDefault="008A656A" w:rsidP="008A656A">
      <w:r>
        <w:t>Finally, the City must identify the estimated amount of CDBG funds that will be used for activities that benefit persons of low- and moderate-income. The information about activities shall be in sufficient detail, including location, to allow citizens to determine the degree to which they are affected.</w:t>
      </w:r>
    </w:p>
    <w:p w14:paraId="6D9F1F83" w14:textId="10B521F7" w:rsidR="00177844" w:rsidRPr="00177844" w:rsidRDefault="00177844" w:rsidP="008A656A">
      <w:pPr>
        <w:rPr>
          <w:b/>
          <w:bCs/>
          <w:u w:val="single"/>
        </w:rPr>
      </w:pPr>
      <w:r w:rsidRPr="00177844">
        <w:rPr>
          <w:b/>
          <w:bCs/>
          <w:u w:val="single"/>
        </w:rPr>
        <w:t>Expected Income</w:t>
      </w:r>
    </w:p>
    <w:p w14:paraId="5B5D7E75" w14:textId="0FE4C37F" w:rsidR="00177844" w:rsidRDefault="00177844" w:rsidP="008A656A">
      <w:r>
        <w:t xml:space="preserve">The City does not expect to receive any CDBG program income in the upcoming program year. The City does have a number of deferred payment loans made in prior years that may generate income. However, these loans are deferred and are not due until the property is sold or otherwise transferred. </w:t>
      </w:r>
    </w:p>
    <w:p w14:paraId="562C8C8B" w14:textId="7F7EFA13" w:rsidR="00177844" w:rsidRPr="00177844" w:rsidRDefault="00177844" w:rsidP="008A656A">
      <w:pPr>
        <w:rPr>
          <w:b/>
          <w:bCs/>
          <w:u w:val="single"/>
        </w:rPr>
      </w:pPr>
      <w:r w:rsidRPr="00177844">
        <w:rPr>
          <w:b/>
          <w:bCs/>
          <w:u w:val="single"/>
        </w:rPr>
        <w:t>Float-Funded Activities</w:t>
      </w:r>
    </w:p>
    <w:p w14:paraId="27A66F7E" w14:textId="5B4CF42E" w:rsidR="00177844" w:rsidRDefault="00177844" w:rsidP="008A656A">
      <w:r>
        <w:t xml:space="preserve">The City will not utilize any float-funding during the upcoming program year. </w:t>
      </w:r>
    </w:p>
    <w:p w14:paraId="1430CE95" w14:textId="37100625" w:rsidR="00177844" w:rsidRDefault="00177844" w:rsidP="008A656A">
      <w:pPr>
        <w:rPr>
          <w:b/>
          <w:bCs/>
          <w:u w:val="single"/>
        </w:rPr>
      </w:pPr>
      <w:r w:rsidRPr="00177844">
        <w:rPr>
          <w:b/>
          <w:bCs/>
          <w:u w:val="single"/>
        </w:rPr>
        <w:t>Low- and Moderate-Income Benefit and Urgent Need</w:t>
      </w:r>
    </w:p>
    <w:p w14:paraId="7CC89D51" w14:textId="2CC4C499" w:rsidR="00177844" w:rsidRPr="00177844" w:rsidRDefault="00177844" w:rsidP="008A656A">
      <w:r w:rsidRPr="00177844">
        <w:t>The C</w:t>
      </w:r>
      <w:r>
        <w:t xml:space="preserve">ity expects that 100% of its program funds will be used for activities that meet a low- and moderate-income national objective. However, given the current economic and health situation resulting from the COVID-19 crisis, the City will complete the Urgent Need certification in case funds must be reallocated to meet a particular urgent need. </w:t>
      </w:r>
    </w:p>
    <w:p w14:paraId="1DD674E3" w14:textId="77777777" w:rsidR="00976AC5" w:rsidRDefault="00976AC5" w:rsidP="00CC2034">
      <w:pPr>
        <w:pStyle w:val="Heading3"/>
      </w:pPr>
      <w:r>
        <w:t>Community Development Block Grant Program (CDBG)</w:t>
      </w:r>
      <w:r>
        <w:rPr>
          <w:i/>
        </w:rPr>
        <w:t xml:space="preserve"> </w:t>
      </w:r>
    </w:p>
    <w:p w14:paraId="39A5C3B6" w14:textId="377DDF89" w:rsidR="00976AC5" w:rsidRDefault="00976AC5" w:rsidP="00E97730">
      <w:r>
        <w:t xml:space="preserve">Projects planned with all CDBG funds expected to be available during the year are identified in the Projects Table. The following identifies program income that is available for use that is included in projects to be carried out. </w:t>
      </w:r>
    </w:p>
    <w:p w14:paraId="2751F5AF" w14:textId="77777777" w:rsidR="00976AC5" w:rsidRDefault="00976AC5" w:rsidP="00976AC5">
      <w:pPr>
        <w:widowControl w:val="0"/>
        <w:spacing w:after="0" w:line="240" w:lineRule="auto"/>
        <w:rPr>
          <w:rFonts w:cs="Arial"/>
        </w:rPr>
      </w:pPr>
    </w:p>
    <w:tbl>
      <w:tblPr>
        <w:tblW w:w="5000" w:type="pct"/>
        <w:tblInd w:w="115" w:type="dxa"/>
        <w:tblLook w:val="01E0" w:firstRow="1" w:lastRow="1" w:firstColumn="1" w:lastColumn="1" w:noHBand="0" w:noVBand="0"/>
      </w:tblPr>
      <w:tblGrid>
        <w:gridCol w:w="7829"/>
        <w:gridCol w:w="1531"/>
      </w:tblGrid>
      <w:tr w:rsidR="00976AC5" w14:paraId="6FA04C18" w14:textId="77777777" w:rsidTr="00A91364">
        <w:tc>
          <w:tcPr>
            <w:tcW w:w="9576" w:type="dxa"/>
            <w:gridSpan w:val="2"/>
          </w:tcPr>
          <w:p w14:paraId="0E4B08E1" w14:textId="77777777" w:rsidR="00976AC5" w:rsidRDefault="00976AC5" w:rsidP="00A91364">
            <w:pPr>
              <w:keepNext/>
              <w:widowControl w:val="0"/>
              <w:spacing w:after="0" w:line="240" w:lineRule="auto"/>
              <w:rPr>
                <w:rFonts w:cs="Arial"/>
              </w:rPr>
            </w:pPr>
          </w:p>
        </w:tc>
      </w:tr>
      <w:tr w:rsidR="00976AC5" w14:paraId="66ACBD4E" w14:textId="77777777" w:rsidTr="00A91364">
        <w:tc>
          <w:tcPr>
            <w:tcW w:w="8010" w:type="dxa"/>
          </w:tcPr>
          <w:p w14:paraId="739422EF" w14:textId="77777777" w:rsidR="00976AC5" w:rsidRDefault="00976AC5" w:rsidP="00A91364">
            <w:pPr>
              <w:keepNext/>
              <w:widowControl w:val="0"/>
              <w:spacing w:after="0" w:line="240" w:lineRule="auto"/>
              <w:rPr>
                <w:rFonts w:cs="Arial"/>
              </w:rPr>
            </w:pPr>
            <w:r>
              <w:rPr>
                <w:rFonts w:cs="Arial"/>
              </w:rPr>
              <w:t xml:space="preserve">1. The total amount of program income that will have been received before </w:t>
            </w:r>
          </w:p>
          <w:p w14:paraId="150D3286" w14:textId="77777777" w:rsidR="00976AC5" w:rsidRDefault="00976AC5" w:rsidP="00A91364">
            <w:pPr>
              <w:keepNext/>
              <w:widowControl w:val="0"/>
              <w:spacing w:after="0" w:line="240" w:lineRule="auto"/>
              <w:rPr>
                <w:rFonts w:cs="Arial"/>
              </w:rPr>
            </w:pPr>
            <w:r>
              <w:rPr>
                <w:rFonts w:cs="Arial"/>
              </w:rPr>
              <w:t>the start of the next program year and that has not yet been reprogrammed</w:t>
            </w:r>
          </w:p>
        </w:tc>
        <w:tc>
          <w:tcPr>
            <w:tcW w:w="1566" w:type="dxa"/>
          </w:tcPr>
          <w:p w14:paraId="3657F05C" w14:textId="3AB9BA14" w:rsidR="00976AC5" w:rsidRDefault="008A656A" w:rsidP="00A91364">
            <w:pPr>
              <w:keepNext/>
              <w:widowControl w:val="0"/>
              <w:spacing w:after="0" w:line="240" w:lineRule="auto"/>
              <w:jc w:val="center"/>
              <w:rPr>
                <w:rFonts w:cs="Arial"/>
              </w:rPr>
            </w:pPr>
            <w:r>
              <w:rPr>
                <w:rFonts w:cs="Arial"/>
              </w:rPr>
              <w:t>0</w:t>
            </w:r>
          </w:p>
        </w:tc>
      </w:tr>
      <w:tr w:rsidR="00976AC5" w14:paraId="14002A73" w14:textId="77777777" w:rsidTr="00A91364">
        <w:tc>
          <w:tcPr>
            <w:tcW w:w="8010" w:type="dxa"/>
          </w:tcPr>
          <w:p w14:paraId="0BE748E8" w14:textId="77777777" w:rsidR="00976AC5" w:rsidRDefault="00976AC5" w:rsidP="00A91364">
            <w:pPr>
              <w:keepNext/>
              <w:widowControl w:val="0"/>
              <w:spacing w:after="0" w:line="240" w:lineRule="auto"/>
              <w:rPr>
                <w:rFonts w:cs="Arial"/>
              </w:rPr>
            </w:pPr>
            <w:r>
              <w:rPr>
                <w:rFonts w:cs="Arial"/>
              </w:rPr>
              <w:t xml:space="preserve">2. The amount of proceeds from section 108 loan guarantees that will be </w:t>
            </w:r>
          </w:p>
          <w:p w14:paraId="42E4B184" w14:textId="77777777" w:rsidR="00976AC5" w:rsidRDefault="00976AC5" w:rsidP="00A91364">
            <w:pPr>
              <w:keepNext/>
              <w:widowControl w:val="0"/>
              <w:spacing w:after="0" w:line="240" w:lineRule="auto"/>
              <w:rPr>
                <w:rFonts w:cs="Arial"/>
              </w:rPr>
            </w:pPr>
            <w:r>
              <w:rPr>
                <w:rFonts w:cs="Arial"/>
              </w:rPr>
              <w:t xml:space="preserve">used during the year to address the priority needs and specific objectives </w:t>
            </w:r>
          </w:p>
          <w:p w14:paraId="5A7AE87F" w14:textId="77777777" w:rsidR="00976AC5" w:rsidRDefault="00976AC5" w:rsidP="00A91364">
            <w:pPr>
              <w:keepNext/>
              <w:widowControl w:val="0"/>
              <w:spacing w:after="0" w:line="240" w:lineRule="auto"/>
              <w:rPr>
                <w:rFonts w:cs="Arial"/>
              </w:rPr>
            </w:pPr>
            <w:r>
              <w:rPr>
                <w:rFonts w:cs="Arial"/>
              </w:rPr>
              <w:t>identified in the grantee's strategic plan</w:t>
            </w:r>
          </w:p>
        </w:tc>
        <w:tc>
          <w:tcPr>
            <w:tcW w:w="1566" w:type="dxa"/>
          </w:tcPr>
          <w:p w14:paraId="38363E48" w14:textId="0224773F" w:rsidR="00976AC5" w:rsidRDefault="008A656A" w:rsidP="00A91364">
            <w:pPr>
              <w:keepNext/>
              <w:widowControl w:val="0"/>
              <w:spacing w:after="0" w:line="240" w:lineRule="auto"/>
              <w:jc w:val="center"/>
              <w:rPr>
                <w:rFonts w:cs="Arial"/>
              </w:rPr>
            </w:pPr>
            <w:r>
              <w:rPr>
                <w:rFonts w:cs="Arial"/>
              </w:rPr>
              <w:t>0</w:t>
            </w:r>
          </w:p>
        </w:tc>
      </w:tr>
      <w:tr w:rsidR="00976AC5" w14:paraId="7FF426CB" w14:textId="77777777" w:rsidTr="00A91364">
        <w:tc>
          <w:tcPr>
            <w:tcW w:w="8010" w:type="dxa"/>
          </w:tcPr>
          <w:p w14:paraId="65692C88" w14:textId="77777777" w:rsidR="00976AC5" w:rsidRDefault="00976AC5" w:rsidP="00A91364">
            <w:pPr>
              <w:keepNext/>
              <w:widowControl w:val="0"/>
              <w:spacing w:after="0" w:line="240" w:lineRule="auto"/>
              <w:rPr>
                <w:rFonts w:cs="Arial"/>
                <w:szCs w:val="4"/>
              </w:rPr>
            </w:pPr>
            <w:r>
              <w:rPr>
                <w:rFonts w:cs="Arial"/>
              </w:rPr>
              <w:t>3. The amount of surplus funds from urban renewal settlements</w:t>
            </w:r>
          </w:p>
        </w:tc>
        <w:tc>
          <w:tcPr>
            <w:tcW w:w="1566" w:type="dxa"/>
          </w:tcPr>
          <w:p w14:paraId="0EDE4470" w14:textId="4BFF6787" w:rsidR="00976AC5" w:rsidRDefault="008A656A" w:rsidP="00A91364">
            <w:pPr>
              <w:keepNext/>
              <w:widowControl w:val="0"/>
              <w:spacing w:after="0" w:line="240" w:lineRule="auto"/>
              <w:jc w:val="center"/>
              <w:rPr>
                <w:rFonts w:cs="Arial"/>
              </w:rPr>
            </w:pPr>
            <w:r>
              <w:rPr>
                <w:rFonts w:cs="Arial"/>
              </w:rPr>
              <w:t>0</w:t>
            </w:r>
          </w:p>
        </w:tc>
      </w:tr>
      <w:tr w:rsidR="00976AC5" w14:paraId="29F0B2F2" w14:textId="77777777" w:rsidTr="00A91364">
        <w:tc>
          <w:tcPr>
            <w:tcW w:w="8010" w:type="dxa"/>
          </w:tcPr>
          <w:p w14:paraId="54813D18" w14:textId="77777777" w:rsidR="00976AC5" w:rsidRDefault="00976AC5" w:rsidP="00A91364">
            <w:pPr>
              <w:keepNext/>
              <w:widowControl w:val="0"/>
              <w:spacing w:after="0" w:line="240" w:lineRule="auto"/>
              <w:rPr>
                <w:rFonts w:cs="Arial"/>
              </w:rPr>
            </w:pPr>
            <w:r>
              <w:t xml:space="preserve">4. The amount of any grant funds returned to the line of credit for which the </w:t>
            </w:r>
            <w:r>
              <w:br/>
              <w:t>planned use has not been included in a prior statement or plan.</w:t>
            </w:r>
          </w:p>
        </w:tc>
        <w:tc>
          <w:tcPr>
            <w:tcW w:w="1566" w:type="dxa"/>
          </w:tcPr>
          <w:p w14:paraId="7D11AB97" w14:textId="2033965D" w:rsidR="00976AC5" w:rsidRDefault="008A656A" w:rsidP="00A91364">
            <w:pPr>
              <w:keepNext/>
              <w:widowControl w:val="0"/>
              <w:spacing w:after="0" w:line="240" w:lineRule="auto"/>
              <w:jc w:val="center"/>
              <w:rPr>
                <w:rFonts w:cs="Arial"/>
              </w:rPr>
            </w:pPr>
            <w:r>
              <w:rPr>
                <w:rFonts w:cs="Arial"/>
              </w:rPr>
              <w:t>0</w:t>
            </w:r>
          </w:p>
        </w:tc>
      </w:tr>
      <w:tr w:rsidR="00976AC5" w14:paraId="7D1EE068" w14:textId="77777777" w:rsidTr="00A91364">
        <w:tc>
          <w:tcPr>
            <w:tcW w:w="8010" w:type="dxa"/>
          </w:tcPr>
          <w:p w14:paraId="120DC7C2" w14:textId="77777777" w:rsidR="00976AC5" w:rsidRDefault="00976AC5" w:rsidP="00A91364">
            <w:pPr>
              <w:keepNext/>
              <w:widowControl w:val="0"/>
              <w:spacing w:after="0" w:line="240" w:lineRule="auto"/>
              <w:rPr>
                <w:rFonts w:cs="Arial"/>
                <w:szCs w:val="4"/>
              </w:rPr>
            </w:pPr>
            <w:r>
              <w:rPr>
                <w:rFonts w:cs="Arial"/>
              </w:rPr>
              <w:t>5. The amount of income from float-funded activities</w:t>
            </w:r>
          </w:p>
        </w:tc>
        <w:tc>
          <w:tcPr>
            <w:tcW w:w="1566" w:type="dxa"/>
          </w:tcPr>
          <w:p w14:paraId="35B508C9" w14:textId="761C42FA" w:rsidR="00976AC5" w:rsidRDefault="008A656A" w:rsidP="00A91364">
            <w:pPr>
              <w:keepNext/>
              <w:widowControl w:val="0"/>
              <w:spacing w:after="0" w:line="240" w:lineRule="auto"/>
              <w:jc w:val="center"/>
              <w:rPr>
                <w:rFonts w:cs="Arial"/>
              </w:rPr>
            </w:pPr>
            <w:r>
              <w:rPr>
                <w:rFonts w:cs="Arial"/>
              </w:rPr>
              <w:t>0</w:t>
            </w:r>
          </w:p>
        </w:tc>
      </w:tr>
      <w:tr w:rsidR="00976AC5" w14:paraId="78FD9EAD" w14:textId="77777777" w:rsidTr="00A91364">
        <w:tc>
          <w:tcPr>
            <w:tcW w:w="8010" w:type="dxa"/>
          </w:tcPr>
          <w:p w14:paraId="2493EA5F" w14:textId="77777777" w:rsidR="00976AC5" w:rsidRDefault="00976AC5" w:rsidP="00A91364">
            <w:pPr>
              <w:keepNext/>
              <w:widowControl w:val="0"/>
              <w:spacing w:after="0" w:line="240" w:lineRule="auto"/>
              <w:rPr>
                <w:rFonts w:cs="Arial"/>
                <w:szCs w:val="4"/>
              </w:rPr>
            </w:pPr>
            <w:r>
              <w:rPr>
                <w:rFonts w:cs="Arial"/>
              </w:rPr>
              <w:t>Total Program Income</w:t>
            </w:r>
          </w:p>
        </w:tc>
        <w:tc>
          <w:tcPr>
            <w:tcW w:w="1566" w:type="dxa"/>
          </w:tcPr>
          <w:p w14:paraId="59930A43" w14:textId="35425ED1" w:rsidR="00976AC5" w:rsidRDefault="008A656A" w:rsidP="00A91364">
            <w:pPr>
              <w:keepNext/>
              <w:widowControl w:val="0"/>
              <w:spacing w:after="0" w:line="240" w:lineRule="auto"/>
              <w:jc w:val="center"/>
              <w:rPr>
                <w:rFonts w:cs="Arial"/>
              </w:rPr>
            </w:pPr>
            <w:r>
              <w:rPr>
                <w:rFonts w:cs="Arial"/>
              </w:rPr>
              <w:t>0</w:t>
            </w:r>
          </w:p>
        </w:tc>
      </w:tr>
    </w:tbl>
    <w:p w14:paraId="34BD5A18" w14:textId="77777777" w:rsidR="00976AC5" w:rsidRDefault="00976AC5" w:rsidP="00976AC5">
      <w:pPr>
        <w:keepNext/>
        <w:widowControl w:val="0"/>
        <w:spacing w:after="0" w:line="240" w:lineRule="auto"/>
        <w:rPr>
          <w:rFonts w:cs="Arial"/>
        </w:rPr>
      </w:pPr>
    </w:p>
    <w:p w14:paraId="5F361F50" w14:textId="77777777" w:rsidR="00976AC5" w:rsidRDefault="00976AC5" w:rsidP="00976AC5">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7735"/>
        <w:gridCol w:w="1625"/>
      </w:tblGrid>
      <w:tr w:rsidR="00976AC5" w14:paraId="7AC4DFCD" w14:textId="77777777" w:rsidTr="00A91364">
        <w:tc>
          <w:tcPr>
            <w:tcW w:w="9576" w:type="dxa"/>
            <w:gridSpan w:val="2"/>
          </w:tcPr>
          <w:p w14:paraId="3A5C1CAD" w14:textId="77777777" w:rsidR="00976AC5" w:rsidRDefault="00976AC5" w:rsidP="00A91364">
            <w:pPr>
              <w:keepNext/>
              <w:widowControl w:val="0"/>
              <w:spacing w:after="0" w:line="240" w:lineRule="auto"/>
              <w:rPr>
                <w:rFonts w:cs="Arial"/>
              </w:rPr>
            </w:pPr>
          </w:p>
        </w:tc>
      </w:tr>
      <w:tr w:rsidR="00976AC5" w14:paraId="219645C2" w14:textId="77777777" w:rsidTr="00A91364">
        <w:tc>
          <w:tcPr>
            <w:tcW w:w="7916" w:type="dxa"/>
          </w:tcPr>
          <w:p w14:paraId="6DCABC32" w14:textId="77777777" w:rsidR="00976AC5" w:rsidRDefault="00976AC5" w:rsidP="00A91364">
            <w:pPr>
              <w:keepNext/>
              <w:widowControl w:val="0"/>
              <w:spacing w:after="0" w:line="240" w:lineRule="auto"/>
              <w:rPr>
                <w:rFonts w:cs="Arial"/>
                <w:szCs w:val="4"/>
              </w:rPr>
            </w:pPr>
            <w:r>
              <w:rPr>
                <w:rFonts w:cs="Arial"/>
              </w:rPr>
              <w:t>1. The amount of urgent need activities</w:t>
            </w:r>
          </w:p>
        </w:tc>
        <w:tc>
          <w:tcPr>
            <w:tcW w:w="1660" w:type="dxa"/>
          </w:tcPr>
          <w:p w14:paraId="15A2CCC4" w14:textId="4E3C4447" w:rsidR="00976AC5" w:rsidRDefault="008A656A" w:rsidP="008A656A">
            <w:pPr>
              <w:keepNext/>
              <w:widowControl w:val="0"/>
              <w:spacing w:after="0" w:line="240" w:lineRule="auto"/>
              <w:jc w:val="center"/>
              <w:rPr>
                <w:rFonts w:cs="Arial"/>
              </w:rPr>
            </w:pPr>
            <w:r>
              <w:rPr>
                <w:rFonts w:cs="Arial"/>
              </w:rPr>
              <w:t>0</w:t>
            </w:r>
          </w:p>
        </w:tc>
      </w:tr>
    </w:tbl>
    <w:p w14:paraId="1CFEF30E" w14:textId="77777777" w:rsidR="00976AC5" w:rsidRDefault="00976AC5" w:rsidP="00976AC5">
      <w:pPr>
        <w:widowControl w:val="0"/>
        <w:spacing w:after="0" w:line="240" w:lineRule="auto"/>
        <w:rPr>
          <w:rFonts w:cs="Arial"/>
          <w:vanish/>
          <w:sz w:val="4"/>
          <w:szCs w:val="4"/>
        </w:rPr>
      </w:pPr>
    </w:p>
    <w:sectPr w:rsidR="00976AC5" w:rsidSect="00E97730">
      <w:headerReference w:type="even" r:id="rId34"/>
      <w:headerReference w:type="default" r:id="rId35"/>
      <w:footerReference w:type="even" r:id="rId36"/>
      <w:headerReference w:type="first" r:id="rId37"/>
      <w:footerReference w:type="first" r:id="rId3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9A2A2" w14:textId="77777777" w:rsidR="00A82AD6" w:rsidRDefault="00A82AD6">
      <w:pPr>
        <w:spacing w:after="0" w:line="240" w:lineRule="auto"/>
      </w:pPr>
      <w:r>
        <w:separator/>
      </w:r>
    </w:p>
  </w:endnote>
  <w:endnote w:type="continuationSeparator" w:id="0">
    <w:p w14:paraId="43FA7274" w14:textId="77777777" w:rsidR="00A82AD6" w:rsidRDefault="00A82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4A813" w14:textId="77777777" w:rsidR="00DF5522" w:rsidRDefault="00DF5522">
    <w:pPr>
      <w:pStyle w:val="Footer"/>
    </w:pPr>
  </w:p>
  <w:p w14:paraId="10F0AA09" w14:textId="77777777" w:rsidR="00DF5522" w:rsidRDefault="00DF5522"/>
  <w:p w14:paraId="7BB7D988" w14:textId="77777777" w:rsidR="00DF5522" w:rsidRDefault="00DF5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8107C" w14:textId="77777777" w:rsidR="00DF5522" w:rsidRDefault="00DF5522">
    <w:pPr>
      <w:pStyle w:val="Footer"/>
    </w:pPr>
  </w:p>
  <w:p w14:paraId="75ED4F98" w14:textId="77777777" w:rsidR="00DF5522" w:rsidRDefault="00DF5522"/>
  <w:p w14:paraId="2C135F4C" w14:textId="77777777" w:rsidR="00DF5522" w:rsidRDefault="00DF5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6365133"/>
      <w:docPartObj>
        <w:docPartGallery w:val="Page Numbers (Bottom of Page)"/>
        <w:docPartUnique/>
      </w:docPartObj>
    </w:sdtPr>
    <w:sdtEndPr>
      <w:rPr>
        <w:noProof/>
      </w:rPr>
    </w:sdtEndPr>
    <w:sdtContent>
      <w:p w14:paraId="72B44E71" w14:textId="508B72B5" w:rsidR="00DF5522" w:rsidRDefault="00DF5522" w:rsidP="009A0E7A">
        <w:pPr>
          <w:pStyle w:val="Footer"/>
          <w:pBdr>
            <w:top w:val="single" w:sz="4" w:space="1" w:color="auto"/>
          </w:pBd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8264F" w14:textId="77777777" w:rsidR="00DF5522" w:rsidRDefault="00DF55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CC8FC" w14:textId="77777777" w:rsidR="00DF5522" w:rsidRDefault="00DF5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1BA91" w14:textId="77777777" w:rsidR="00A82AD6" w:rsidRDefault="00A82AD6">
      <w:pPr>
        <w:spacing w:after="0" w:line="240" w:lineRule="auto"/>
      </w:pPr>
      <w:r>
        <w:separator/>
      </w:r>
    </w:p>
  </w:footnote>
  <w:footnote w:type="continuationSeparator" w:id="0">
    <w:p w14:paraId="7E2EE0C9" w14:textId="77777777" w:rsidR="00A82AD6" w:rsidRDefault="00A82AD6">
      <w:pPr>
        <w:spacing w:after="0" w:line="240" w:lineRule="auto"/>
      </w:pPr>
      <w:r>
        <w:continuationSeparator/>
      </w:r>
    </w:p>
  </w:footnote>
  <w:footnote w:id="1">
    <w:p w14:paraId="73D62442" w14:textId="7BF2FAEE" w:rsidR="00DF5522" w:rsidRDefault="00DF5522">
      <w:pPr>
        <w:pStyle w:val="FootnoteText"/>
      </w:pPr>
      <w:r>
        <w:rPr>
          <w:rStyle w:val="FootnoteReference"/>
        </w:rPr>
        <w:footnoteRef/>
      </w:r>
      <w:r>
        <w:t xml:space="preserve"> Will County is the lead entity for the Joliet/Will County HOME Consortium. Please refer to the HOME Consortium Consolidated Plan for the Strategic Plan and other information related to affordable housing and the HOME program. </w:t>
      </w:r>
    </w:p>
  </w:footnote>
  <w:footnote w:id="2">
    <w:p w14:paraId="09BDA2B7" w14:textId="75386807" w:rsidR="00DF5522" w:rsidRDefault="00DF5522">
      <w:pPr>
        <w:pStyle w:val="FootnoteText"/>
      </w:pPr>
      <w:r>
        <w:rPr>
          <w:rStyle w:val="FootnoteReference"/>
        </w:rPr>
        <w:footnoteRef/>
      </w:r>
      <w:r>
        <w:t xml:space="preserve"> For more information, visit </w:t>
      </w:r>
      <w:hyperlink r:id="rId1" w:history="1">
        <w:r w:rsidRPr="00E244BA">
          <w:rPr>
            <w:rStyle w:val="Hyperlink"/>
          </w:rPr>
          <w:t>www.internetessentials.com</w:t>
        </w:r>
      </w:hyperlink>
      <w:r>
        <w:t xml:space="preserve"> </w:t>
      </w:r>
    </w:p>
  </w:footnote>
  <w:footnote w:id="3">
    <w:p w14:paraId="5A382C71" w14:textId="204B0CE2" w:rsidR="00DF5522" w:rsidRDefault="00DF5522">
      <w:pPr>
        <w:pStyle w:val="FootnoteText"/>
      </w:pPr>
      <w:r>
        <w:rPr>
          <w:rStyle w:val="FootnoteReference"/>
        </w:rPr>
        <w:footnoteRef/>
      </w:r>
      <w:r>
        <w:t xml:space="preserve"> For more information, visit </w:t>
      </w:r>
      <w:hyperlink r:id="rId2" w:anchor="/home" w:history="1">
        <w:r w:rsidRPr="00E244BA">
          <w:rPr>
            <w:rStyle w:val="Hyperlink"/>
          </w:rPr>
          <w:t>https://accessatt.solixcs.com/#/home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EBE68" w14:textId="77777777" w:rsidR="00DF5522" w:rsidRDefault="00DF5522">
    <w:pPr>
      <w:pStyle w:val="Header"/>
    </w:pPr>
  </w:p>
  <w:p w14:paraId="400B8E0C" w14:textId="77777777" w:rsidR="00DF5522" w:rsidRDefault="00DF5522"/>
  <w:p w14:paraId="16553C5A" w14:textId="77777777" w:rsidR="00DF5522" w:rsidRDefault="00DF5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B5E3" w14:textId="77777777" w:rsidR="00DF5522" w:rsidRDefault="00DF5522">
    <w:pPr>
      <w:pStyle w:val="Header"/>
    </w:pPr>
  </w:p>
  <w:p w14:paraId="73DCCE0E" w14:textId="77777777" w:rsidR="00DF5522" w:rsidRDefault="00DF5522"/>
  <w:p w14:paraId="78D9F461" w14:textId="77777777" w:rsidR="00DF5522" w:rsidRDefault="00DF5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90CC0" w14:textId="5972FC44" w:rsidR="00DF5522" w:rsidRPr="0064069E" w:rsidRDefault="00DF5522" w:rsidP="00CC2034">
    <w:pPr>
      <w:pStyle w:val="Header"/>
      <w:pBdr>
        <w:bottom w:val="single" w:sz="4" w:space="1" w:color="auto"/>
      </w:pBdr>
      <w:jc w:val="center"/>
    </w:pPr>
    <w:r>
      <w:t>City of Joliet PY2020-2024 Consolidated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6F5FD" w14:textId="76E72EE7" w:rsidR="00DF5522" w:rsidRPr="0064069E" w:rsidRDefault="00DF5522" w:rsidP="009A0E7A">
    <w:pPr>
      <w:pStyle w:val="Header"/>
      <w:pBdr>
        <w:bottom w:val="single" w:sz="4" w:space="1" w:color="auto"/>
      </w:pBdr>
      <w:jc w:val="center"/>
    </w:pPr>
    <w:r>
      <w:t>City of Joliet PY2020-2024 Consolidated Plan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934AF" w14:textId="77777777" w:rsidR="00DF5522" w:rsidRDefault="00DF55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8BFFE" w14:textId="77777777" w:rsidR="00DF5522" w:rsidRDefault="00DF5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EE060" w14:textId="77777777" w:rsidR="00DF5522" w:rsidRDefault="00DF5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9B62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42EFF"/>
    <w:multiLevelType w:val="hybridMultilevel"/>
    <w:tmpl w:val="81AE5F8E"/>
    <w:lvl w:ilvl="0" w:tplc="382E9E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2F18A7"/>
    <w:multiLevelType w:val="hybridMultilevel"/>
    <w:tmpl w:val="FDF68A7A"/>
    <w:lvl w:ilvl="0" w:tplc="9254431C">
      <w:numFmt w:val="bullet"/>
      <w:lvlText w:val="•"/>
      <w:lvlJc w:val="left"/>
      <w:pPr>
        <w:ind w:left="72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5C292B"/>
    <w:multiLevelType w:val="hybridMultilevel"/>
    <w:tmpl w:val="A630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06087B"/>
    <w:multiLevelType w:val="hybridMultilevel"/>
    <w:tmpl w:val="941A4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0FB136F8"/>
    <w:multiLevelType w:val="hybridMultilevel"/>
    <w:tmpl w:val="F88CA5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09017B2"/>
    <w:multiLevelType w:val="hybridMultilevel"/>
    <w:tmpl w:val="8070ECEA"/>
    <w:lvl w:ilvl="0" w:tplc="4FC46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5464367"/>
    <w:multiLevelType w:val="hybridMultilevel"/>
    <w:tmpl w:val="180A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4D4C96"/>
    <w:multiLevelType w:val="hybridMultilevel"/>
    <w:tmpl w:val="3AD21800"/>
    <w:lvl w:ilvl="0" w:tplc="EA30E61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561C59"/>
    <w:multiLevelType w:val="hybridMultilevel"/>
    <w:tmpl w:val="7C3694A6"/>
    <w:lvl w:ilvl="0" w:tplc="EA30E61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259775C"/>
    <w:multiLevelType w:val="hybridMultilevel"/>
    <w:tmpl w:val="B9F4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671714"/>
    <w:multiLevelType w:val="hybridMultilevel"/>
    <w:tmpl w:val="66B4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7F591F"/>
    <w:multiLevelType w:val="hybridMultilevel"/>
    <w:tmpl w:val="E4D8C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F25F9B"/>
    <w:multiLevelType w:val="hybridMultilevel"/>
    <w:tmpl w:val="FCB4250A"/>
    <w:lvl w:ilvl="0" w:tplc="00EA6F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143F97"/>
    <w:multiLevelType w:val="hybridMultilevel"/>
    <w:tmpl w:val="7BC0F5E0"/>
    <w:lvl w:ilvl="0" w:tplc="EA30E61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C3B1622"/>
    <w:multiLevelType w:val="hybridMultilevel"/>
    <w:tmpl w:val="8CDC6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00060B"/>
    <w:multiLevelType w:val="hybridMultilevel"/>
    <w:tmpl w:val="E24E6694"/>
    <w:lvl w:ilvl="0" w:tplc="4FC469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D275A6E"/>
    <w:multiLevelType w:val="hybridMultilevel"/>
    <w:tmpl w:val="04D6C43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33B42B42"/>
    <w:multiLevelType w:val="hybridMultilevel"/>
    <w:tmpl w:val="764C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ED649C"/>
    <w:multiLevelType w:val="hybridMultilevel"/>
    <w:tmpl w:val="1172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7530CF4"/>
    <w:multiLevelType w:val="hybridMultilevel"/>
    <w:tmpl w:val="471418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A6252B0"/>
    <w:multiLevelType w:val="hybridMultilevel"/>
    <w:tmpl w:val="D0A4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6E18BD"/>
    <w:multiLevelType w:val="hybridMultilevel"/>
    <w:tmpl w:val="7F14B1E0"/>
    <w:lvl w:ilvl="0" w:tplc="EA30E61A">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CAF20C1"/>
    <w:multiLevelType w:val="hybridMultilevel"/>
    <w:tmpl w:val="B00EA354"/>
    <w:lvl w:ilvl="0" w:tplc="4FC46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E3830BE"/>
    <w:multiLevelType w:val="hybridMultilevel"/>
    <w:tmpl w:val="71D0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6C3FE4"/>
    <w:multiLevelType w:val="hybridMultilevel"/>
    <w:tmpl w:val="A27C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F62DBB"/>
    <w:multiLevelType w:val="hybridMultilevel"/>
    <w:tmpl w:val="31862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1D19C7"/>
    <w:multiLevelType w:val="hybridMultilevel"/>
    <w:tmpl w:val="404C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45"/>
  </w:num>
  <w:num w:numId="14">
    <w:abstractNumId w:val="40"/>
  </w:num>
  <w:num w:numId="15">
    <w:abstractNumId w:val="19"/>
  </w:num>
  <w:num w:numId="16">
    <w:abstractNumId w:val="35"/>
  </w:num>
  <w:num w:numId="17">
    <w:abstractNumId w:val="17"/>
  </w:num>
  <w:num w:numId="18">
    <w:abstractNumId w:val="34"/>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24"/>
  </w:num>
  <w:num w:numId="22">
    <w:abstractNumId w:val="41"/>
  </w:num>
  <w:num w:numId="23">
    <w:abstractNumId w:val="44"/>
  </w:num>
  <w:num w:numId="24">
    <w:abstractNumId w:val="33"/>
  </w:num>
  <w:num w:numId="25">
    <w:abstractNumId w:val="25"/>
  </w:num>
  <w:num w:numId="26">
    <w:abstractNumId w:val="14"/>
  </w:num>
  <w:num w:numId="27">
    <w:abstractNumId w:val="10"/>
  </w:num>
  <w:num w:numId="28">
    <w:abstractNumId w:val="43"/>
  </w:num>
  <w:num w:numId="29">
    <w:abstractNumId w:val="26"/>
  </w:num>
  <w:num w:numId="30">
    <w:abstractNumId w:val="13"/>
  </w:num>
  <w:num w:numId="31">
    <w:abstractNumId w:val="20"/>
  </w:num>
  <w:num w:numId="32">
    <w:abstractNumId w:val="12"/>
  </w:num>
  <w:num w:numId="33">
    <w:abstractNumId w:val="23"/>
  </w:num>
  <w:num w:numId="34">
    <w:abstractNumId w:val="42"/>
  </w:num>
  <w:num w:numId="35">
    <w:abstractNumId w:val="21"/>
  </w:num>
  <w:num w:numId="36">
    <w:abstractNumId w:val="32"/>
  </w:num>
  <w:num w:numId="37">
    <w:abstractNumId w:val="11"/>
  </w:num>
  <w:num w:numId="38">
    <w:abstractNumId w:val="38"/>
  </w:num>
  <w:num w:numId="39">
    <w:abstractNumId w:val="27"/>
  </w:num>
  <w:num w:numId="40">
    <w:abstractNumId w:val="22"/>
  </w:num>
  <w:num w:numId="41">
    <w:abstractNumId w:val="37"/>
  </w:num>
  <w:num w:numId="42">
    <w:abstractNumId w:val="28"/>
  </w:num>
  <w:num w:numId="43">
    <w:abstractNumId w:val="39"/>
  </w:num>
  <w:num w:numId="44">
    <w:abstractNumId w:val="30"/>
  </w:num>
  <w:num w:numId="45">
    <w:abstractNumId w:val="18"/>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C5"/>
    <w:rsid w:val="00017D42"/>
    <w:rsid w:val="00023229"/>
    <w:rsid w:val="0002798F"/>
    <w:rsid w:val="00030EC1"/>
    <w:rsid w:val="000366A6"/>
    <w:rsid w:val="000404D2"/>
    <w:rsid w:val="00040C67"/>
    <w:rsid w:val="00047E2A"/>
    <w:rsid w:val="00051B6C"/>
    <w:rsid w:val="00055E48"/>
    <w:rsid w:val="000561A8"/>
    <w:rsid w:val="00060EF3"/>
    <w:rsid w:val="000627BF"/>
    <w:rsid w:val="00083F73"/>
    <w:rsid w:val="00086300"/>
    <w:rsid w:val="000941B6"/>
    <w:rsid w:val="0009471F"/>
    <w:rsid w:val="00095AEB"/>
    <w:rsid w:val="000A0869"/>
    <w:rsid w:val="000A205F"/>
    <w:rsid w:val="000B3606"/>
    <w:rsid w:val="000B57D6"/>
    <w:rsid w:val="000C1586"/>
    <w:rsid w:val="000C3002"/>
    <w:rsid w:val="000C3712"/>
    <w:rsid w:val="000C4B5B"/>
    <w:rsid w:val="000D0D87"/>
    <w:rsid w:val="000D58A5"/>
    <w:rsid w:val="000E78C9"/>
    <w:rsid w:val="000F0407"/>
    <w:rsid w:val="00105016"/>
    <w:rsid w:val="001056EC"/>
    <w:rsid w:val="0011008D"/>
    <w:rsid w:val="00115F8E"/>
    <w:rsid w:val="00124145"/>
    <w:rsid w:val="0012472A"/>
    <w:rsid w:val="00126305"/>
    <w:rsid w:val="00126DC7"/>
    <w:rsid w:val="00130E9A"/>
    <w:rsid w:val="001317F1"/>
    <w:rsid w:val="00173CFE"/>
    <w:rsid w:val="0017533D"/>
    <w:rsid w:val="0017695D"/>
    <w:rsid w:val="00177844"/>
    <w:rsid w:val="00180E0B"/>
    <w:rsid w:val="001819DC"/>
    <w:rsid w:val="00191891"/>
    <w:rsid w:val="001A2EB1"/>
    <w:rsid w:val="001B56E6"/>
    <w:rsid w:val="001D14D3"/>
    <w:rsid w:val="001D347D"/>
    <w:rsid w:val="001D34AF"/>
    <w:rsid w:val="001D53D2"/>
    <w:rsid w:val="001D565A"/>
    <w:rsid w:val="001E42B0"/>
    <w:rsid w:val="001F6EBE"/>
    <w:rsid w:val="002071D2"/>
    <w:rsid w:val="002110E0"/>
    <w:rsid w:val="00212137"/>
    <w:rsid w:val="00212257"/>
    <w:rsid w:val="00213723"/>
    <w:rsid w:val="00213727"/>
    <w:rsid w:val="00217A5A"/>
    <w:rsid w:val="0022235B"/>
    <w:rsid w:val="0022505D"/>
    <w:rsid w:val="002358B7"/>
    <w:rsid w:val="00247CBF"/>
    <w:rsid w:val="0025032B"/>
    <w:rsid w:val="00250969"/>
    <w:rsid w:val="00250D16"/>
    <w:rsid w:val="0025365D"/>
    <w:rsid w:val="00253A54"/>
    <w:rsid w:val="002571C6"/>
    <w:rsid w:val="0026197E"/>
    <w:rsid w:val="00263851"/>
    <w:rsid w:val="00263A1E"/>
    <w:rsid w:val="00270A20"/>
    <w:rsid w:val="00270AB8"/>
    <w:rsid w:val="00270D78"/>
    <w:rsid w:val="00274583"/>
    <w:rsid w:val="00277D03"/>
    <w:rsid w:val="00285421"/>
    <w:rsid w:val="002879F2"/>
    <w:rsid w:val="00291A3F"/>
    <w:rsid w:val="00291B8A"/>
    <w:rsid w:val="00297655"/>
    <w:rsid w:val="002A72DB"/>
    <w:rsid w:val="002B4833"/>
    <w:rsid w:val="002C05E1"/>
    <w:rsid w:val="002C2E3B"/>
    <w:rsid w:val="002C6695"/>
    <w:rsid w:val="002D7B36"/>
    <w:rsid w:val="002E2CFC"/>
    <w:rsid w:val="003000B0"/>
    <w:rsid w:val="00305A51"/>
    <w:rsid w:val="003061EC"/>
    <w:rsid w:val="00310CAE"/>
    <w:rsid w:val="00313C6E"/>
    <w:rsid w:val="00320206"/>
    <w:rsid w:val="00321456"/>
    <w:rsid w:val="00322199"/>
    <w:rsid w:val="00323BE9"/>
    <w:rsid w:val="0033489F"/>
    <w:rsid w:val="00337B92"/>
    <w:rsid w:val="00342B9F"/>
    <w:rsid w:val="003468C5"/>
    <w:rsid w:val="003566A3"/>
    <w:rsid w:val="00357DAC"/>
    <w:rsid w:val="00362C2D"/>
    <w:rsid w:val="0037250F"/>
    <w:rsid w:val="0037385E"/>
    <w:rsid w:val="0037448A"/>
    <w:rsid w:val="003A2634"/>
    <w:rsid w:val="003A32D2"/>
    <w:rsid w:val="003A384E"/>
    <w:rsid w:val="003A7A26"/>
    <w:rsid w:val="003B72D5"/>
    <w:rsid w:val="003C78A2"/>
    <w:rsid w:val="003D1996"/>
    <w:rsid w:val="003D7C5E"/>
    <w:rsid w:val="003E0CF6"/>
    <w:rsid w:val="003E2377"/>
    <w:rsid w:val="003F476D"/>
    <w:rsid w:val="00403239"/>
    <w:rsid w:val="0040667A"/>
    <w:rsid w:val="004102AD"/>
    <w:rsid w:val="00410EE4"/>
    <w:rsid w:val="004133C4"/>
    <w:rsid w:val="00414B19"/>
    <w:rsid w:val="00415B33"/>
    <w:rsid w:val="00417631"/>
    <w:rsid w:val="00422FA4"/>
    <w:rsid w:val="00435F0D"/>
    <w:rsid w:val="00441025"/>
    <w:rsid w:val="004426C6"/>
    <w:rsid w:val="00447AE5"/>
    <w:rsid w:val="00447BED"/>
    <w:rsid w:val="00450F7A"/>
    <w:rsid w:val="004511CD"/>
    <w:rsid w:val="00451CA6"/>
    <w:rsid w:val="00455902"/>
    <w:rsid w:val="004607AB"/>
    <w:rsid w:val="00461019"/>
    <w:rsid w:val="004629D1"/>
    <w:rsid w:val="00464A44"/>
    <w:rsid w:val="00464B4C"/>
    <w:rsid w:val="00466B7F"/>
    <w:rsid w:val="00470DBC"/>
    <w:rsid w:val="00480604"/>
    <w:rsid w:val="00481D69"/>
    <w:rsid w:val="004828D7"/>
    <w:rsid w:val="004829C2"/>
    <w:rsid w:val="004900F0"/>
    <w:rsid w:val="004A6082"/>
    <w:rsid w:val="004B14A4"/>
    <w:rsid w:val="004B275A"/>
    <w:rsid w:val="004B2B4E"/>
    <w:rsid w:val="004B3CEB"/>
    <w:rsid w:val="004B5209"/>
    <w:rsid w:val="004B72E3"/>
    <w:rsid w:val="004C6033"/>
    <w:rsid w:val="004D442A"/>
    <w:rsid w:val="004E7520"/>
    <w:rsid w:val="004F1747"/>
    <w:rsid w:val="004F2D20"/>
    <w:rsid w:val="005011A1"/>
    <w:rsid w:val="00502497"/>
    <w:rsid w:val="00504B7A"/>
    <w:rsid w:val="00511A6A"/>
    <w:rsid w:val="00511F7A"/>
    <w:rsid w:val="00520C76"/>
    <w:rsid w:val="0052238A"/>
    <w:rsid w:val="00531F2E"/>
    <w:rsid w:val="005342D8"/>
    <w:rsid w:val="005358D9"/>
    <w:rsid w:val="00551488"/>
    <w:rsid w:val="00551AF8"/>
    <w:rsid w:val="00554578"/>
    <w:rsid w:val="00556232"/>
    <w:rsid w:val="00562102"/>
    <w:rsid w:val="005664F0"/>
    <w:rsid w:val="00573BD5"/>
    <w:rsid w:val="0058031C"/>
    <w:rsid w:val="00585532"/>
    <w:rsid w:val="00593663"/>
    <w:rsid w:val="005947A4"/>
    <w:rsid w:val="00595B55"/>
    <w:rsid w:val="00596866"/>
    <w:rsid w:val="005A7F09"/>
    <w:rsid w:val="005C6AC8"/>
    <w:rsid w:val="005D48B1"/>
    <w:rsid w:val="005E6AE8"/>
    <w:rsid w:val="005E7F65"/>
    <w:rsid w:val="005F51A7"/>
    <w:rsid w:val="005F77B0"/>
    <w:rsid w:val="00603D44"/>
    <w:rsid w:val="00614838"/>
    <w:rsid w:val="006177CE"/>
    <w:rsid w:val="00617893"/>
    <w:rsid w:val="00636EBB"/>
    <w:rsid w:val="00637626"/>
    <w:rsid w:val="0064201B"/>
    <w:rsid w:val="00645B4C"/>
    <w:rsid w:val="00657131"/>
    <w:rsid w:val="006620DD"/>
    <w:rsid w:val="00667AA5"/>
    <w:rsid w:val="00685F79"/>
    <w:rsid w:val="006874D1"/>
    <w:rsid w:val="00687AAB"/>
    <w:rsid w:val="00692759"/>
    <w:rsid w:val="00697F52"/>
    <w:rsid w:val="006A3CBB"/>
    <w:rsid w:val="006A7C81"/>
    <w:rsid w:val="006B2EF3"/>
    <w:rsid w:val="006B6C08"/>
    <w:rsid w:val="006C09ED"/>
    <w:rsid w:val="006C0C7B"/>
    <w:rsid w:val="006C2DCB"/>
    <w:rsid w:val="006C4B90"/>
    <w:rsid w:val="006C7278"/>
    <w:rsid w:val="006C7C62"/>
    <w:rsid w:val="006E6232"/>
    <w:rsid w:val="00711D58"/>
    <w:rsid w:val="00717228"/>
    <w:rsid w:val="0071755C"/>
    <w:rsid w:val="00721679"/>
    <w:rsid w:val="00724131"/>
    <w:rsid w:val="00730647"/>
    <w:rsid w:val="0073365F"/>
    <w:rsid w:val="007358A9"/>
    <w:rsid w:val="007406B9"/>
    <w:rsid w:val="00747525"/>
    <w:rsid w:val="00752D8C"/>
    <w:rsid w:val="00753BDF"/>
    <w:rsid w:val="00753E6A"/>
    <w:rsid w:val="00757606"/>
    <w:rsid w:val="00760BD2"/>
    <w:rsid w:val="00761BB8"/>
    <w:rsid w:val="00766A6E"/>
    <w:rsid w:val="007733B0"/>
    <w:rsid w:val="00780141"/>
    <w:rsid w:val="00781706"/>
    <w:rsid w:val="00786BBD"/>
    <w:rsid w:val="007A53D8"/>
    <w:rsid w:val="007A6327"/>
    <w:rsid w:val="007A6B66"/>
    <w:rsid w:val="007B2C68"/>
    <w:rsid w:val="007B6AA2"/>
    <w:rsid w:val="007C06EF"/>
    <w:rsid w:val="007C2AAB"/>
    <w:rsid w:val="007C4311"/>
    <w:rsid w:val="007C57BB"/>
    <w:rsid w:val="007D2032"/>
    <w:rsid w:val="007D76E0"/>
    <w:rsid w:val="007D7829"/>
    <w:rsid w:val="007E2A54"/>
    <w:rsid w:val="007F149E"/>
    <w:rsid w:val="007F4CE6"/>
    <w:rsid w:val="00800F3E"/>
    <w:rsid w:val="00801C78"/>
    <w:rsid w:val="00804D6A"/>
    <w:rsid w:val="0080618C"/>
    <w:rsid w:val="00824B35"/>
    <w:rsid w:val="00834AC4"/>
    <w:rsid w:val="00836025"/>
    <w:rsid w:val="008448C6"/>
    <w:rsid w:val="00844A58"/>
    <w:rsid w:val="00846B9D"/>
    <w:rsid w:val="008541AD"/>
    <w:rsid w:val="00871410"/>
    <w:rsid w:val="00872859"/>
    <w:rsid w:val="00873F9F"/>
    <w:rsid w:val="00874E61"/>
    <w:rsid w:val="00875B79"/>
    <w:rsid w:val="00877FDB"/>
    <w:rsid w:val="00891942"/>
    <w:rsid w:val="00896A13"/>
    <w:rsid w:val="008A399F"/>
    <w:rsid w:val="008A656A"/>
    <w:rsid w:val="008A7CE1"/>
    <w:rsid w:val="008B2836"/>
    <w:rsid w:val="008B2AA5"/>
    <w:rsid w:val="008B3957"/>
    <w:rsid w:val="008B6903"/>
    <w:rsid w:val="008C5308"/>
    <w:rsid w:val="008C6685"/>
    <w:rsid w:val="008C7BE2"/>
    <w:rsid w:val="008D4401"/>
    <w:rsid w:val="008D473A"/>
    <w:rsid w:val="008E42A1"/>
    <w:rsid w:val="008E673C"/>
    <w:rsid w:val="008F0530"/>
    <w:rsid w:val="008F08DE"/>
    <w:rsid w:val="008F24E7"/>
    <w:rsid w:val="008F252F"/>
    <w:rsid w:val="008F473C"/>
    <w:rsid w:val="00901FCB"/>
    <w:rsid w:val="009064A9"/>
    <w:rsid w:val="00907703"/>
    <w:rsid w:val="0092116C"/>
    <w:rsid w:val="00941E64"/>
    <w:rsid w:val="00942A53"/>
    <w:rsid w:val="00964B0F"/>
    <w:rsid w:val="00967B68"/>
    <w:rsid w:val="00974E93"/>
    <w:rsid w:val="00976AC5"/>
    <w:rsid w:val="00976F5E"/>
    <w:rsid w:val="009800CD"/>
    <w:rsid w:val="00983F16"/>
    <w:rsid w:val="00995493"/>
    <w:rsid w:val="009A0E7A"/>
    <w:rsid w:val="009A3761"/>
    <w:rsid w:val="009A50CC"/>
    <w:rsid w:val="009A66F1"/>
    <w:rsid w:val="009D7B4B"/>
    <w:rsid w:val="009E0B18"/>
    <w:rsid w:val="009E510A"/>
    <w:rsid w:val="009E53A7"/>
    <w:rsid w:val="009E614C"/>
    <w:rsid w:val="009E7319"/>
    <w:rsid w:val="009F2807"/>
    <w:rsid w:val="009F3EA5"/>
    <w:rsid w:val="009F4857"/>
    <w:rsid w:val="009F6EE6"/>
    <w:rsid w:val="00A10501"/>
    <w:rsid w:val="00A1353F"/>
    <w:rsid w:val="00A143B1"/>
    <w:rsid w:val="00A14C33"/>
    <w:rsid w:val="00A21440"/>
    <w:rsid w:val="00A222B8"/>
    <w:rsid w:val="00A2588D"/>
    <w:rsid w:val="00A41EFE"/>
    <w:rsid w:val="00A430C9"/>
    <w:rsid w:val="00A52D90"/>
    <w:rsid w:val="00A530FE"/>
    <w:rsid w:val="00A531CB"/>
    <w:rsid w:val="00A623A5"/>
    <w:rsid w:val="00A668E2"/>
    <w:rsid w:val="00A8220F"/>
    <w:rsid w:val="00A82AD6"/>
    <w:rsid w:val="00A91364"/>
    <w:rsid w:val="00A95637"/>
    <w:rsid w:val="00AA0ECD"/>
    <w:rsid w:val="00AA48FC"/>
    <w:rsid w:val="00AB079E"/>
    <w:rsid w:val="00AB30DE"/>
    <w:rsid w:val="00AC1DA1"/>
    <w:rsid w:val="00AC2E5A"/>
    <w:rsid w:val="00AC5040"/>
    <w:rsid w:val="00AC6EEB"/>
    <w:rsid w:val="00AD3FCD"/>
    <w:rsid w:val="00AE0267"/>
    <w:rsid w:val="00AE31FD"/>
    <w:rsid w:val="00AE37D0"/>
    <w:rsid w:val="00AE3E60"/>
    <w:rsid w:val="00AE3FAA"/>
    <w:rsid w:val="00AE785D"/>
    <w:rsid w:val="00AE78CF"/>
    <w:rsid w:val="00AF568F"/>
    <w:rsid w:val="00B01744"/>
    <w:rsid w:val="00B0502D"/>
    <w:rsid w:val="00B10604"/>
    <w:rsid w:val="00B16621"/>
    <w:rsid w:val="00B2189F"/>
    <w:rsid w:val="00B25747"/>
    <w:rsid w:val="00B3316C"/>
    <w:rsid w:val="00B33A29"/>
    <w:rsid w:val="00B35121"/>
    <w:rsid w:val="00B35285"/>
    <w:rsid w:val="00B422DA"/>
    <w:rsid w:val="00B4275D"/>
    <w:rsid w:val="00B6695E"/>
    <w:rsid w:val="00B72685"/>
    <w:rsid w:val="00B72E85"/>
    <w:rsid w:val="00B85807"/>
    <w:rsid w:val="00B96410"/>
    <w:rsid w:val="00BB3F75"/>
    <w:rsid w:val="00BB6CDB"/>
    <w:rsid w:val="00BC24A0"/>
    <w:rsid w:val="00BC6593"/>
    <w:rsid w:val="00BD2324"/>
    <w:rsid w:val="00BE59FF"/>
    <w:rsid w:val="00BF01A9"/>
    <w:rsid w:val="00BF4859"/>
    <w:rsid w:val="00C000DA"/>
    <w:rsid w:val="00C27335"/>
    <w:rsid w:val="00C41072"/>
    <w:rsid w:val="00C42369"/>
    <w:rsid w:val="00C4352B"/>
    <w:rsid w:val="00C44B3E"/>
    <w:rsid w:val="00C44E57"/>
    <w:rsid w:val="00C47F0A"/>
    <w:rsid w:val="00C50FC6"/>
    <w:rsid w:val="00C55098"/>
    <w:rsid w:val="00C572A3"/>
    <w:rsid w:val="00C57A39"/>
    <w:rsid w:val="00C6071A"/>
    <w:rsid w:val="00C6109A"/>
    <w:rsid w:val="00C62299"/>
    <w:rsid w:val="00C66B37"/>
    <w:rsid w:val="00C7120A"/>
    <w:rsid w:val="00C74D0D"/>
    <w:rsid w:val="00C75FEB"/>
    <w:rsid w:val="00C80B14"/>
    <w:rsid w:val="00C87779"/>
    <w:rsid w:val="00CA0F9E"/>
    <w:rsid w:val="00CA34C9"/>
    <w:rsid w:val="00CA6AC0"/>
    <w:rsid w:val="00CA79A5"/>
    <w:rsid w:val="00CC01B9"/>
    <w:rsid w:val="00CC2034"/>
    <w:rsid w:val="00CC288A"/>
    <w:rsid w:val="00CC3E06"/>
    <w:rsid w:val="00CC4E8A"/>
    <w:rsid w:val="00CC5091"/>
    <w:rsid w:val="00CD45E5"/>
    <w:rsid w:val="00CD762E"/>
    <w:rsid w:val="00CE1C5A"/>
    <w:rsid w:val="00CE7BEC"/>
    <w:rsid w:val="00D02CCA"/>
    <w:rsid w:val="00D03480"/>
    <w:rsid w:val="00D067D1"/>
    <w:rsid w:val="00D12CD9"/>
    <w:rsid w:val="00D14D7C"/>
    <w:rsid w:val="00D23C7D"/>
    <w:rsid w:val="00D34070"/>
    <w:rsid w:val="00D34BF9"/>
    <w:rsid w:val="00D358F0"/>
    <w:rsid w:val="00D43AE1"/>
    <w:rsid w:val="00D50BF1"/>
    <w:rsid w:val="00D520BF"/>
    <w:rsid w:val="00D54CD1"/>
    <w:rsid w:val="00D55697"/>
    <w:rsid w:val="00D56BC4"/>
    <w:rsid w:val="00D56C34"/>
    <w:rsid w:val="00D61827"/>
    <w:rsid w:val="00D81716"/>
    <w:rsid w:val="00DA292C"/>
    <w:rsid w:val="00DA45D3"/>
    <w:rsid w:val="00DA604D"/>
    <w:rsid w:val="00DA704F"/>
    <w:rsid w:val="00DB01FE"/>
    <w:rsid w:val="00DB06A7"/>
    <w:rsid w:val="00DB3236"/>
    <w:rsid w:val="00DC07D5"/>
    <w:rsid w:val="00DC09D9"/>
    <w:rsid w:val="00DE06EB"/>
    <w:rsid w:val="00DE298C"/>
    <w:rsid w:val="00DF5522"/>
    <w:rsid w:val="00DF6DB4"/>
    <w:rsid w:val="00DF735A"/>
    <w:rsid w:val="00E021F5"/>
    <w:rsid w:val="00E15723"/>
    <w:rsid w:val="00E1579A"/>
    <w:rsid w:val="00E172FB"/>
    <w:rsid w:val="00E1749F"/>
    <w:rsid w:val="00E20CA9"/>
    <w:rsid w:val="00E27E04"/>
    <w:rsid w:val="00E302D6"/>
    <w:rsid w:val="00E3034C"/>
    <w:rsid w:val="00E30A5B"/>
    <w:rsid w:val="00E4232E"/>
    <w:rsid w:val="00E44DF0"/>
    <w:rsid w:val="00E4788E"/>
    <w:rsid w:val="00E52EC4"/>
    <w:rsid w:val="00E6077B"/>
    <w:rsid w:val="00E70C21"/>
    <w:rsid w:val="00E71CE9"/>
    <w:rsid w:val="00E74A12"/>
    <w:rsid w:val="00E844B7"/>
    <w:rsid w:val="00E93242"/>
    <w:rsid w:val="00E96252"/>
    <w:rsid w:val="00E97730"/>
    <w:rsid w:val="00EA1824"/>
    <w:rsid w:val="00EA233A"/>
    <w:rsid w:val="00EA3220"/>
    <w:rsid w:val="00EB2FA6"/>
    <w:rsid w:val="00EC0D6D"/>
    <w:rsid w:val="00EC4A96"/>
    <w:rsid w:val="00ED1F3F"/>
    <w:rsid w:val="00EE5537"/>
    <w:rsid w:val="00EE5FD1"/>
    <w:rsid w:val="00EF5233"/>
    <w:rsid w:val="00EF6E22"/>
    <w:rsid w:val="00F01585"/>
    <w:rsid w:val="00F077D9"/>
    <w:rsid w:val="00F10034"/>
    <w:rsid w:val="00F11666"/>
    <w:rsid w:val="00F14524"/>
    <w:rsid w:val="00F167D8"/>
    <w:rsid w:val="00F22F5D"/>
    <w:rsid w:val="00F24EB2"/>
    <w:rsid w:val="00F268A0"/>
    <w:rsid w:val="00F27C0C"/>
    <w:rsid w:val="00F30F17"/>
    <w:rsid w:val="00F32431"/>
    <w:rsid w:val="00F34F50"/>
    <w:rsid w:val="00F523BF"/>
    <w:rsid w:val="00F536B3"/>
    <w:rsid w:val="00F55748"/>
    <w:rsid w:val="00F55B3F"/>
    <w:rsid w:val="00F607E5"/>
    <w:rsid w:val="00F60DAF"/>
    <w:rsid w:val="00F627C7"/>
    <w:rsid w:val="00F72DAA"/>
    <w:rsid w:val="00F7367A"/>
    <w:rsid w:val="00F75489"/>
    <w:rsid w:val="00F80E1E"/>
    <w:rsid w:val="00F815EC"/>
    <w:rsid w:val="00F8535C"/>
    <w:rsid w:val="00F905D3"/>
    <w:rsid w:val="00F9114B"/>
    <w:rsid w:val="00F94D90"/>
    <w:rsid w:val="00F94DF5"/>
    <w:rsid w:val="00FA1675"/>
    <w:rsid w:val="00FA4B82"/>
    <w:rsid w:val="00FA5C6C"/>
    <w:rsid w:val="00FB0639"/>
    <w:rsid w:val="00FB0B38"/>
    <w:rsid w:val="00FB3BD7"/>
    <w:rsid w:val="00FB3C2A"/>
    <w:rsid w:val="00FC195E"/>
    <w:rsid w:val="00FC1C33"/>
    <w:rsid w:val="00FD1012"/>
    <w:rsid w:val="00FD60DC"/>
    <w:rsid w:val="00FE44C2"/>
    <w:rsid w:val="00FF7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8D228"/>
  <w15:chartTrackingRefBased/>
  <w15:docId w15:val="{AE5B326B-F963-40F0-B55B-30D1AC60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6F1"/>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976AC5"/>
    <w:pPr>
      <w:keepNext/>
      <w:keepLines/>
      <w:pageBreakBefore/>
      <w:spacing w:before="480" w:after="0"/>
      <w:jc w:val="center"/>
      <w:outlineLvl w:val="0"/>
    </w:pPr>
    <w:rPr>
      <w:rFonts w:eastAsia="Times New Roman"/>
      <w:b/>
      <w:bCs/>
      <w:sz w:val="32"/>
      <w:szCs w:val="32"/>
    </w:rPr>
  </w:style>
  <w:style w:type="paragraph" w:styleId="Heading2">
    <w:name w:val="heading 2"/>
    <w:basedOn w:val="Normal"/>
    <w:next w:val="Normal"/>
    <w:link w:val="Heading2Char"/>
    <w:uiPriority w:val="99"/>
    <w:qFormat/>
    <w:rsid w:val="00DE298C"/>
    <w:pPr>
      <w:keepNext/>
      <w:spacing w:before="240" w:after="60"/>
      <w:outlineLvl w:val="1"/>
    </w:pPr>
    <w:rPr>
      <w:rFonts w:cs="Arial"/>
      <w:b/>
      <w:bCs/>
      <w:iCs/>
      <w:sz w:val="28"/>
      <w:szCs w:val="28"/>
    </w:rPr>
  </w:style>
  <w:style w:type="paragraph" w:styleId="Heading3">
    <w:name w:val="heading 3"/>
    <w:basedOn w:val="Normal"/>
    <w:next w:val="Normal"/>
    <w:link w:val="Heading3Char"/>
    <w:unhideWhenUsed/>
    <w:qFormat/>
    <w:rsid w:val="00DE298C"/>
    <w:pPr>
      <w:outlineLvl w:val="2"/>
    </w:pPr>
    <w:rPr>
      <w:b/>
      <w:sz w:val="24"/>
      <w:szCs w:val="24"/>
    </w:rPr>
  </w:style>
  <w:style w:type="paragraph" w:styleId="Heading4">
    <w:name w:val="heading 4"/>
    <w:basedOn w:val="Normal"/>
    <w:next w:val="Normal"/>
    <w:link w:val="Heading4Char"/>
    <w:uiPriority w:val="9"/>
    <w:unhideWhenUsed/>
    <w:qFormat/>
    <w:rsid w:val="002E2CFC"/>
    <w:pPr>
      <w:keepNext/>
      <w:keepLines/>
      <w:spacing w:before="40" w:after="0"/>
      <w:outlineLvl w:val="3"/>
    </w:pPr>
    <w:rPr>
      <w:rFonts w:asciiTheme="majorHAnsi" w:eastAsiaTheme="majorEastAsia" w:hAnsiTheme="majorHAnsi" w:cstheme="majorBidi"/>
      <w:b/>
      <w:i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76AC5"/>
    <w:rPr>
      <w:rFonts w:ascii="Calibri" w:eastAsia="Times New Roman" w:hAnsi="Calibri" w:cs="Times New Roman"/>
      <w:b/>
      <w:bCs/>
      <w:sz w:val="32"/>
      <w:szCs w:val="32"/>
    </w:rPr>
  </w:style>
  <w:style w:type="character" w:customStyle="1" w:styleId="Heading2Char">
    <w:name w:val="Heading 2 Char"/>
    <w:basedOn w:val="DefaultParagraphFont"/>
    <w:link w:val="Heading2"/>
    <w:uiPriority w:val="99"/>
    <w:rsid w:val="00DE298C"/>
    <w:rPr>
      <w:rFonts w:ascii="Calibri" w:eastAsia="Calibri" w:hAnsi="Calibri" w:cs="Arial"/>
      <w:b/>
      <w:bCs/>
      <w:iCs/>
      <w:sz w:val="28"/>
      <w:szCs w:val="28"/>
    </w:rPr>
  </w:style>
  <w:style w:type="character" w:customStyle="1" w:styleId="Heading3Char">
    <w:name w:val="Heading 3 Char"/>
    <w:basedOn w:val="DefaultParagraphFont"/>
    <w:link w:val="Heading3"/>
    <w:rsid w:val="00DE298C"/>
    <w:rPr>
      <w:rFonts w:ascii="Calibri" w:eastAsia="Calibri" w:hAnsi="Calibri" w:cs="Times New Roman"/>
      <w:b/>
      <w:sz w:val="24"/>
      <w:szCs w:val="24"/>
    </w:rPr>
  </w:style>
  <w:style w:type="paragraph" w:styleId="TOC1">
    <w:name w:val="toc 1"/>
    <w:basedOn w:val="Normal"/>
    <w:next w:val="Normal"/>
    <w:autoRedefine/>
    <w:uiPriority w:val="39"/>
    <w:rsid w:val="00995493"/>
    <w:pPr>
      <w:spacing w:before="60" w:after="60" w:line="240" w:lineRule="auto"/>
    </w:pPr>
    <w:rPr>
      <w:rFonts w:asciiTheme="minorHAnsi" w:hAnsiTheme="minorHAnsi" w:cstheme="minorHAnsi"/>
      <w:b/>
      <w:bCs/>
      <w:i/>
      <w:iCs/>
      <w:sz w:val="24"/>
      <w:szCs w:val="24"/>
    </w:rPr>
  </w:style>
  <w:style w:type="character" w:styleId="Hyperlink">
    <w:name w:val="Hyperlink"/>
    <w:basedOn w:val="DefaultParagraphFont"/>
    <w:uiPriority w:val="99"/>
    <w:rsid w:val="00976AC5"/>
    <w:rPr>
      <w:rFonts w:cs="Times New Roman"/>
      <w:color w:val="0000FF"/>
      <w:u w:val="single"/>
    </w:rPr>
  </w:style>
  <w:style w:type="table" w:styleId="TableGrid">
    <w:name w:val="Table Grid"/>
    <w:basedOn w:val="TableNormal"/>
    <w:uiPriority w:val="39"/>
    <w:rsid w:val="00976AC5"/>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rsid w:val="00976AC5"/>
    <w:pPr>
      <w:spacing w:after="0" w:line="240" w:lineRule="auto"/>
    </w:pPr>
    <w:rPr>
      <w:rFonts w:ascii="Times New Roman" w:hAnsi="Times New Roman"/>
      <w:b/>
      <w:bCs/>
      <w:sz w:val="20"/>
      <w:szCs w:val="20"/>
    </w:rPr>
  </w:style>
  <w:style w:type="paragraph" w:styleId="Header">
    <w:name w:val="header"/>
    <w:basedOn w:val="Normal"/>
    <w:link w:val="HeaderChar"/>
    <w:uiPriority w:val="99"/>
    <w:rsid w:val="00976AC5"/>
    <w:pPr>
      <w:tabs>
        <w:tab w:val="center" w:pos="4320"/>
        <w:tab w:val="right" w:pos="8640"/>
      </w:tabs>
    </w:pPr>
  </w:style>
  <w:style w:type="character" w:customStyle="1" w:styleId="HeaderChar">
    <w:name w:val="Header Char"/>
    <w:basedOn w:val="DefaultParagraphFont"/>
    <w:link w:val="Header"/>
    <w:uiPriority w:val="99"/>
    <w:rsid w:val="00976AC5"/>
    <w:rPr>
      <w:rFonts w:ascii="Calibri" w:eastAsia="Calibri" w:hAnsi="Calibri" w:cs="Times New Roman"/>
    </w:rPr>
  </w:style>
  <w:style w:type="paragraph" w:styleId="Footer">
    <w:name w:val="footer"/>
    <w:basedOn w:val="Normal"/>
    <w:link w:val="FooterChar"/>
    <w:uiPriority w:val="99"/>
    <w:rsid w:val="00976AC5"/>
    <w:pPr>
      <w:tabs>
        <w:tab w:val="center" w:pos="4320"/>
        <w:tab w:val="right" w:pos="8640"/>
      </w:tabs>
    </w:pPr>
  </w:style>
  <w:style w:type="character" w:customStyle="1" w:styleId="FooterChar">
    <w:name w:val="Footer Char"/>
    <w:basedOn w:val="DefaultParagraphFont"/>
    <w:link w:val="Footer"/>
    <w:uiPriority w:val="99"/>
    <w:rsid w:val="00976AC5"/>
    <w:rPr>
      <w:rFonts w:ascii="Calibri" w:eastAsia="Calibri" w:hAnsi="Calibri" w:cs="Times New Roman"/>
    </w:rPr>
  </w:style>
  <w:style w:type="character" w:styleId="PageNumber">
    <w:name w:val="page number"/>
    <w:basedOn w:val="DefaultParagraphFont"/>
    <w:uiPriority w:val="99"/>
    <w:rsid w:val="00976AC5"/>
    <w:rPr>
      <w:rFonts w:cs="Times New Roman"/>
    </w:rPr>
  </w:style>
  <w:style w:type="paragraph" w:styleId="TOC2">
    <w:name w:val="toc 2"/>
    <w:basedOn w:val="Normal"/>
    <w:next w:val="Normal"/>
    <w:autoRedefine/>
    <w:uiPriority w:val="39"/>
    <w:rsid w:val="00995493"/>
    <w:pPr>
      <w:spacing w:after="0" w:line="240" w:lineRule="auto"/>
      <w:ind w:left="216"/>
    </w:pPr>
    <w:rPr>
      <w:rFonts w:asciiTheme="minorHAnsi" w:hAnsiTheme="minorHAnsi" w:cstheme="minorHAnsi"/>
      <w:b/>
      <w:bCs/>
    </w:rPr>
  </w:style>
  <w:style w:type="paragraph" w:styleId="DocumentMap">
    <w:name w:val="Document Map"/>
    <w:basedOn w:val="Normal"/>
    <w:link w:val="DocumentMapChar"/>
    <w:uiPriority w:val="99"/>
    <w:semiHidden/>
    <w:rsid w:val="00976AC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976AC5"/>
    <w:rPr>
      <w:rFonts w:ascii="Tahoma" w:eastAsia="Calibri" w:hAnsi="Tahoma" w:cs="Tahoma"/>
      <w:sz w:val="20"/>
      <w:szCs w:val="20"/>
      <w:shd w:val="clear" w:color="auto" w:fill="000080"/>
    </w:rPr>
  </w:style>
  <w:style w:type="character" w:styleId="FollowedHyperlink">
    <w:name w:val="FollowedHyperlink"/>
    <w:basedOn w:val="DefaultParagraphFont"/>
    <w:uiPriority w:val="99"/>
    <w:semiHidden/>
    <w:unhideWhenUsed/>
    <w:rsid w:val="00976AC5"/>
    <w:rPr>
      <w:color w:val="954F72" w:themeColor="followedHyperlink"/>
      <w:u w:val="single"/>
    </w:rPr>
  </w:style>
  <w:style w:type="paragraph" w:styleId="ListParagraph">
    <w:name w:val="List Paragraph"/>
    <w:basedOn w:val="Normal"/>
    <w:uiPriority w:val="34"/>
    <w:qFormat/>
    <w:rsid w:val="00976AC5"/>
    <w:pPr>
      <w:ind w:left="720"/>
      <w:contextualSpacing/>
    </w:pPr>
  </w:style>
  <w:style w:type="character" w:styleId="Strong">
    <w:name w:val="Strong"/>
    <w:basedOn w:val="DefaultParagraphFont"/>
    <w:uiPriority w:val="22"/>
    <w:qFormat/>
    <w:rsid w:val="00976AC5"/>
    <w:rPr>
      <w:b/>
      <w:bCs/>
    </w:rPr>
  </w:style>
  <w:style w:type="paragraph" w:styleId="BalloonText">
    <w:name w:val="Balloon Text"/>
    <w:basedOn w:val="Normal"/>
    <w:link w:val="BalloonTextChar"/>
    <w:uiPriority w:val="99"/>
    <w:semiHidden/>
    <w:unhideWhenUsed/>
    <w:rsid w:val="00976A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AC5"/>
    <w:rPr>
      <w:rFonts w:ascii="Segoe UI" w:eastAsia="Calibri" w:hAnsi="Segoe UI" w:cs="Segoe UI"/>
      <w:sz w:val="18"/>
      <w:szCs w:val="18"/>
    </w:rPr>
  </w:style>
  <w:style w:type="table" w:styleId="GridTable4-Accent1">
    <w:name w:val="Grid Table 4 Accent 1"/>
    <w:basedOn w:val="TableNormal"/>
    <w:uiPriority w:val="49"/>
    <w:rsid w:val="00976AC5"/>
    <w:pPr>
      <w:spacing w:after="0" w:line="240" w:lineRule="auto"/>
    </w:pPr>
    <w:rPr>
      <w:rFonts w:ascii="Calibri" w:eastAsia="Calibri" w:hAnsi="Calibri" w:cs="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976AC5"/>
    <w:rPr>
      <w:color w:val="605E5C"/>
      <w:shd w:val="clear" w:color="auto" w:fill="E1DFDD"/>
    </w:rPr>
  </w:style>
  <w:style w:type="character" w:styleId="CommentReference">
    <w:name w:val="annotation reference"/>
    <w:basedOn w:val="DefaultParagraphFont"/>
    <w:uiPriority w:val="99"/>
    <w:semiHidden/>
    <w:unhideWhenUsed/>
    <w:rsid w:val="00976AC5"/>
    <w:rPr>
      <w:sz w:val="16"/>
      <w:szCs w:val="16"/>
    </w:rPr>
  </w:style>
  <w:style w:type="paragraph" w:styleId="CommentText">
    <w:name w:val="annotation text"/>
    <w:basedOn w:val="Normal"/>
    <w:link w:val="CommentTextChar"/>
    <w:uiPriority w:val="99"/>
    <w:semiHidden/>
    <w:unhideWhenUsed/>
    <w:rsid w:val="00976AC5"/>
    <w:pPr>
      <w:spacing w:line="240" w:lineRule="auto"/>
    </w:pPr>
    <w:rPr>
      <w:sz w:val="20"/>
      <w:szCs w:val="20"/>
    </w:rPr>
  </w:style>
  <w:style w:type="character" w:customStyle="1" w:styleId="CommentTextChar">
    <w:name w:val="Comment Text Char"/>
    <w:basedOn w:val="DefaultParagraphFont"/>
    <w:link w:val="CommentText"/>
    <w:uiPriority w:val="99"/>
    <w:semiHidden/>
    <w:rsid w:val="00976AC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6AC5"/>
    <w:rPr>
      <w:b/>
      <w:bCs/>
    </w:rPr>
  </w:style>
  <w:style w:type="character" w:customStyle="1" w:styleId="CommentSubjectChar">
    <w:name w:val="Comment Subject Char"/>
    <w:basedOn w:val="CommentTextChar"/>
    <w:link w:val="CommentSubject"/>
    <w:uiPriority w:val="99"/>
    <w:semiHidden/>
    <w:rsid w:val="00976AC5"/>
    <w:rPr>
      <w:rFonts w:ascii="Calibri" w:eastAsia="Calibri" w:hAnsi="Calibri" w:cs="Times New Roman"/>
      <w:b/>
      <w:bCs/>
      <w:sz w:val="20"/>
      <w:szCs w:val="20"/>
    </w:rPr>
  </w:style>
  <w:style w:type="table" w:styleId="TableGridLight">
    <w:name w:val="Grid Table Light"/>
    <w:basedOn w:val="TableNormal"/>
    <w:uiPriority w:val="40"/>
    <w:rsid w:val="00976AC5"/>
    <w:pPr>
      <w:spacing w:after="0" w:line="240" w:lineRule="auto"/>
    </w:pPr>
    <w:rPr>
      <w:rFonts w:ascii="Calibri" w:eastAsia="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ookTitle">
    <w:name w:val="Book Title"/>
    <w:basedOn w:val="DefaultParagraphFont"/>
    <w:uiPriority w:val="33"/>
    <w:qFormat/>
    <w:rsid w:val="00995493"/>
    <w:rPr>
      <w:b/>
      <w:bCs/>
      <w:i/>
      <w:iCs/>
      <w:spacing w:val="5"/>
    </w:rPr>
  </w:style>
  <w:style w:type="paragraph" w:styleId="Title">
    <w:name w:val="Title"/>
    <w:basedOn w:val="Normal"/>
    <w:next w:val="Normal"/>
    <w:link w:val="TitleChar"/>
    <w:uiPriority w:val="10"/>
    <w:qFormat/>
    <w:rsid w:val="009954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5493"/>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995493"/>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995493"/>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995493"/>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995493"/>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995493"/>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995493"/>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995493"/>
    <w:pPr>
      <w:spacing w:after="0"/>
      <w:ind w:left="1760"/>
    </w:pPr>
    <w:rPr>
      <w:rFonts w:asciiTheme="minorHAnsi" w:hAnsiTheme="minorHAnsi" w:cstheme="minorHAnsi"/>
      <w:sz w:val="20"/>
      <w:szCs w:val="20"/>
    </w:rPr>
  </w:style>
  <w:style w:type="paragraph" w:styleId="ListBullet">
    <w:name w:val="List Bullet"/>
    <w:basedOn w:val="Normal"/>
    <w:uiPriority w:val="99"/>
    <w:qFormat/>
    <w:rsid w:val="00717228"/>
    <w:pPr>
      <w:numPr>
        <w:numId w:val="30"/>
      </w:numPr>
      <w:ind w:left="340" w:hanging="340"/>
    </w:pPr>
    <w:rPr>
      <w:rFonts w:asciiTheme="minorHAnsi" w:eastAsiaTheme="minorHAnsi" w:hAnsiTheme="minorHAnsi" w:cstheme="minorBidi"/>
      <w:color w:val="595959" w:themeColor="text1" w:themeTint="A6"/>
      <w:sz w:val="24"/>
      <w:szCs w:val="24"/>
    </w:rPr>
  </w:style>
  <w:style w:type="table" w:styleId="GridTable5Dark-Accent1">
    <w:name w:val="Grid Table 5 Dark Accent 1"/>
    <w:basedOn w:val="TableNormal"/>
    <w:uiPriority w:val="50"/>
    <w:rsid w:val="00414B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4Char">
    <w:name w:val="Heading 4 Char"/>
    <w:basedOn w:val="DefaultParagraphFont"/>
    <w:link w:val="Heading4"/>
    <w:uiPriority w:val="9"/>
    <w:rsid w:val="002E2CFC"/>
    <w:rPr>
      <w:rFonts w:asciiTheme="majorHAnsi" w:eastAsiaTheme="majorEastAsia" w:hAnsiTheme="majorHAnsi" w:cstheme="majorBidi"/>
      <w:b/>
      <w:iCs/>
      <w:sz w:val="24"/>
      <w:u w:val="single"/>
    </w:rPr>
  </w:style>
  <w:style w:type="table" w:styleId="PlainTable3">
    <w:name w:val="Plain Table 3"/>
    <w:basedOn w:val="TableNormal"/>
    <w:uiPriority w:val="43"/>
    <w:rsid w:val="00595B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D034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348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D03480"/>
    <w:rPr>
      <w:vertAlign w:val="superscript"/>
    </w:rPr>
  </w:style>
  <w:style w:type="paragraph" w:styleId="Revision">
    <w:name w:val="Revision"/>
    <w:hidden/>
    <w:uiPriority w:val="99"/>
    <w:semiHidden/>
    <w:rsid w:val="00310CA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553749">
      <w:bodyDiv w:val="1"/>
      <w:marLeft w:val="0"/>
      <w:marRight w:val="0"/>
      <w:marTop w:val="0"/>
      <w:marBottom w:val="0"/>
      <w:divBdr>
        <w:top w:val="none" w:sz="0" w:space="0" w:color="auto"/>
        <w:left w:val="none" w:sz="0" w:space="0" w:color="auto"/>
        <w:bottom w:val="none" w:sz="0" w:space="0" w:color="auto"/>
        <w:right w:val="none" w:sz="0" w:space="0" w:color="auto"/>
      </w:divBdr>
    </w:div>
    <w:div w:id="177702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kjorstad@joliet.gov"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https://www.joliet.gov/departments/community-development/hud-notices"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joliet.gov/departments/community-development/hud-notice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joliet.gov/departments/community-development/hud-notices"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udexchange.info/programs/cdbg-entitlement/"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accessatt.solixcs.com/" TargetMode="External"/><Relationship Id="rId1" Type="http://schemas.openxmlformats.org/officeDocument/2006/relationships/hyperlink" Target="http://www.internetessentia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3B5403D0AA9F46917F53A7D4BD2FE8" ma:contentTypeVersion="13" ma:contentTypeDescription="Create a new document." ma:contentTypeScope="" ma:versionID="7cd53e615ec35855a12ef835c1db902c">
  <xsd:schema xmlns:xsd="http://www.w3.org/2001/XMLSchema" xmlns:xs="http://www.w3.org/2001/XMLSchema" xmlns:p="http://schemas.microsoft.com/office/2006/metadata/properties" xmlns:ns3="afdda6ef-8176-4196-b774-cd24bcca3463" xmlns:ns4="bc22b375-d684-46b1-b573-382f1987a3a2" targetNamespace="http://schemas.microsoft.com/office/2006/metadata/properties" ma:root="true" ma:fieldsID="5665492742d102e24c99c674d9fc4d7d" ns3:_="" ns4:_="">
    <xsd:import namespace="afdda6ef-8176-4196-b774-cd24bcca3463"/>
    <xsd:import namespace="bc22b375-d684-46b1-b573-382f1987a3a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da6ef-8176-4196-b774-cd24bcca3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22b375-d684-46b1-b573-382f1987a3a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5D2E07-D4A6-4D26-8A29-0C1E974247F4}">
  <ds:schemaRefs>
    <ds:schemaRef ds:uri="http://schemas.openxmlformats.org/officeDocument/2006/bibliography"/>
  </ds:schemaRefs>
</ds:datastoreItem>
</file>

<file path=customXml/itemProps2.xml><?xml version="1.0" encoding="utf-8"?>
<ds:datastoreItem xmlns:ds="http://schemas.openxmlformats.org/officeDocument/2006/customXml" ds:itemID="{CA6BF289-C20B-4F44-A3D5-7EA7807A8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da6ef-8176-4196-b774-cd24bcca3463"/>
    <ds:schemaRef ds:uri="bc22b375-d684-46b1-b573-382f1987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19F37-5574-4698-989E-3FA20325F86B}">
  <ds:schemaRefs>
    <ds:schemaRef ds:uri="http://schemas.microsoft.com/sharepoint/v3/contenttype/forms"/>
  </ds:schemaRefs>
</ds:datastoreItem>
</file>

<file path=customXml/itemProps4.xml><?xml version="1.0" encoding="utf-8"?>
<ds:datastoreItem xmlns:ds="http://schemas.openxmlformats.org/officeDocument/2006/customXml" ds:itemID="{3FDC2531-599D-437E-A445-588482279F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17480</Words>
  <Characters>99639</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Kubal</dc:creator>
  <cp:keywords/>
  <dc:description/>
  <cp:lastModifiedBy>Jorstad, Keith</cp:lastModifiedBy>
  <cp:revision>5</cp:revision>
  <cp:lastPrinted>2020-07-14T20:55:00Z</cp:lastPrinted>
  <dcterms:created xsi:type="dcterms:W3CDTF">2021-03-25T16:41:00Z</dcterms:created>
  <dcterms:modified xsi:type="dcterms:W3CDTF">2021-03-25T17:37:00Z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0x010100373B5403D0AA9F46917F53A7D4BD2FE8</vt:lpwstr>
  </property>
</Properties>
</file>